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C58" w:rsidRDefault="0066745B" w:rsidP="00140737">
      <w:pPr>
        <w:pStyle w:val="Heading1"/>
        <w:jc w:val="center"/>
      </w:pPr>
      <w:r>
        <w:t>Unit 1</w:t>
      </w:r>
      <w:r w:rsidRPr="000B564A">
        <w:t>.</w:t>
      </w:r>
      <w:r>
        <w:t>4 Wired and Wireless Networks – Lesson 2</w:t>
      </w:r>
    </w:p>
    <w:p w:rsidR="002E63EB" w:rsidRPr="002E63EB" w:rsidRDefault="0066745B" w:rsidP="002E63EB">
      <w:pPr>
        <w:pStyle w:val="Heading2"/>
      </w:pPr>
      <w:r w:rsidRPr="00580702">
        <w:t>Activity</w:t>
      </w:r>
      <w:r>
        <w:t xml:space="preserve"> 2</w:t>
      </w:r>
    </w:p>
    <w:p w:rsidR="002E63EB" w:rsidRDefault="0066745B" w:rsidP="0066745B">
      <w:r w:rsidRPr="0066745B">
        <w:rPr>
          <w:noProof/>
          <w:lang w:eastAsia="en-GB"/>
        </w:rPr>
        <w:t>Draw a line to connect the network term to the most suitable definition.</w:t>
      </w:r>
    </w:p>
    <w:tbl>
      <w:tblPr>
        <w:tblStyle w:val="TableGrid"/>
        <w:tblW w:w="0" w:type="auto"/>
        <w:tblInd w:w="136" w:type="dxa"/>
        <w:tblLook w:val="04A0" w:firstRow="1" w:lastRow="0" w:firstColumn="1" w:lastColumn="0" w:noHBand="0" w:noVBand="1"/>
      </w:tblPr>
      <w:tblGrid>
        <w:gridCol w:w="2553"/>
        <w:gridCol w:w="2375"/>
        <w:gridCol w:w="4633"/>
      </w:tblGrid>
      <w:tr w:rsidR="000B564A" w:rsidTr="00652F8E">
        <w:trPr>
          <w:trHeight w:val="474"/>
          <w:tblHeader/>
        </w:trPr>
        <w:tc>
          <w:tcPr>
            <w:tcW w:w="2553" w:type="dxa"/>
            <w:tcBorders>
              <w:top w:val="single" w:sz="4" w:space="0" w:color="FFFFFF" w:themeColor="background1"/>
              <w:left w:val="single" w:sz="4" w:space="0" w:color="FFFFFF" w:themeColor="background1"/>
              <w:bottom w:val="single" w:sz="4" w:space="0" w:color="A4CEDC"/>
              <w:right w:val="single" w:sz="4" w:space="0" w:color="FFFFFF" w:themeColor="background1"/>
            </w:tcBorders>
            <w:vAlign w:val="center"/>
          </w:tcPr>
          <w:p w:rsidR="000B564A" w:rsidRPr="008403DD" w:rsidRDefault="000B564A" w:rsidP="000B564A">
            <w:pPr>
              <w:jc w:val="center"/>
              <w:rPr>
                <w:b/>
              </w:rPr>
            </w:pPr>
            <w:r w:rsidRPr="008403DD">
              <w:rPr>
                <w:b/>
              </w:rPr>
              <w:t>Term</w:t>
            </w:r>
          </w:p>
        </w:tc>
        <w:tc>
          <w:tcPr>
            <w:tcW w:w="23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0B564A" w:rsidRPr="008403DD" w:rsidRDefault="000B564A" w:rsidP="00176336">
            <w:pPr>
              <w:jc w:val="center"/>
              <w:rPr>
                <w:b/>
              </w:rPr>
            </w:pPr>
          </w:p>
        </w:tc>
        <w:tc>
          <w:tcPr>
            <w:tcW w:w="4633" w:type="dxa"/>
            <w:tcBorders>
              <w:top w:val="single" w:sz="4" w:space="0" w:color="FFFFFF" w:themeColor="background1"/>
              <w:left w:val="single" w:sz="4" w:space="0" w:color="FFFFFF" w:themeColor="background1"/>
              <w:bottom w:val="single" w:sz="4" w:space="0" w:color="A4CEDC"/>
              <w:right w:val="single" w:sz="4" w:space="0" w:color="FFFFFF" w:themeColor="background1"/>
            </w:tcBorders>
            <w:vAlign w:val="center"/>
          </w:tcPr>
          <w:p w:rsidR="000B564A" w:rsidRPr="008403DD" w:rsidRDefault="000B564A" w:rsidP="000B564A">
            <w:pPr>
              <w:jc w:val="center"/>
              <w:rPr>
                <w:b/>
              </w:rPr>
            </w:pPr>
            <w:r w:rsidRPr="008403DD">
              <w:rPr>
                <w:b/>
              </w:rPr>
              <w:t>Definition</w:t>
            </w:r>
          </w:p>
        </w:tc>
      </w:tr>
      <w:tr w:rsidR="000B564A" w:rsidTr="000B564A">
        <w:trPr>
          <w:trHeight w:val="972"/>
        </w:trPr>
        <w:tc>
          <w:tcPr>
            <w:tcW w:w="2553" w:type="dxa"/>
            <w:tcBorders>
              <w:top w:val="single" w:sz="4" w:space="0" w:color="A4CEDC"/>
              <w:left w:val="single" w:sz="4" w:space="0" w:color="A4CEDC"/>
              <w:bottom w:val="single" w:sz="4" w:space="0" w:color="A4CEDC"/>
              <w:right w:val="single" w:sz="4" w:space="0" w:color="A4CEDC"/>
            </w:tcBorders>
            <w:vAlign w:val="center"/>
          </w:tcPr>
          <w:p w:rsidR="000B564A" w:rsidRDefault="00580702" w:rsidP="000B564A">
            <w:pPr>
              <w:spacing w:before="120" w:after="120"/>
              <w:jc w:val="center"/>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1546224</wp:posOffset>
                      </wp:positionH>
                      <wp:positionV relativeFrom="paragraph">
                        <wp:posOffset>339090</wp:posOffset>
                      </wp:positionV>
                      <wp:extent cx="1495425" cy="1695450"/>
                      <wp:effectExtent l="0" t="0" r="66675" b="57150"/>
                      <wp:wrapNone/>
                      <wp:docPr id="1" name="Straight Connector 1"/>
                      <wp:cNvGraphicFramePr/>
                      <a:graphic xmlns:a="http://schemas.openxmlformats.org/drawingml/2006/main">
                        <a:graphicData uri="http://schemas.microsoft.com/office/word/2010/wordprocessingShape">
                          <wps:wsp>
                            <wps:cNvCnPr/>
                            <wps:spPr>
                              <a:xfrm>
                                <a:off x="0" y="0"/>
                                <a:ext cx="1495425" cy="1695450"/>
                              </a:xfrm>
                              <a:prstGeom prst="line">
                                <a:avLst/>
                              </a:prstGeom>
                              <a:ln w="19050">
                                <a:solidFill>
                                  <a:srgbClr val="A4CEDC"/>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1.75pt,26.7pt" to="239.5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NkABgIAAGkEAAAOAAAAZHJzL2Uyb0RvYy54bWysVNuO2jAQfa/Uf7D8XgIIVt2IsKpgty9V&#10;i7rtBxhnTCz5prFL4O87diD0sqrUqi+Ox55zZs6xndXDyRp2BIzau4bPJlPOwEnfando+NcvT2/e&#10;chaTcK0w3kHDzxD5w/r1q1Ufapj7zpsWkBGJi3UfGt6lFOqqirIDK+LEB3C0qTxakSjEQ9Wi6Ind&#10;mmo+nd5Vvcc2oJcQI61uh02+LvxKgUyflIqQmGk49ZbKiGXc57Far0R9QBE6LS9tiH/owgrtqOhI&#10;tRVJsG+of6OyWqKPXqWJ9LbySmkJRQOpmU1/UfPciQBFC5kTw2hT/H+08uNxh0y3dHacOWHpiJ4T&#10;Cn3oEtt458hAj2yWfepDrCl943Z4iWLYYRZ9Umjzl+SwU/H2PHoLp8QkLc4W98vFfMmZpL3ZHQXL&#10;4n51gweM6T14y/Kk4Ua7LF7U4vghJipJqdeUvGwc64nqfkpEOY7e6PZJG1MCPOw3BtlR0MG/W2we&#10;t5usgSh+SutAtI+uZekcSLmjK8ozqYWWMwN0o/OMcKJOQptbpkD0/cupVMI4qpTtGgwqs3Q2MHT9&#10;GRQZni0Z2s5XHcZehZTgUjG8MFF2hinSNQIvev8EvORnKJRn8DfgEVEqe5dGsNXO40ttp9O1ZTXk&#10;Xx0YdGcL9r49l6tTrKH7XI7j8vbyg/kxLvDbH2L9HQAA//8DAFBLAwQUAAYACAAAACEAGcWGueAA&#10;AAAKAQAADwAAAGRycy9kb3ducmV2LnhtbEyPwU7DMBBE70j8g7VI3KhDklIIcSpUqRcQAtpyd+Il&#10;iWqvo9htU76e5QTH1T7NvCmXk7PiiGPoPSm4nSUgkBpvemoV7Lbrm3sQIWoy2npCBWcMsKwuL0pd&#10;GH+iDzxuYis4hEKhFXQxDoWUoenQ6TDzAxL/vvzodORzbKUZ9YnDnZVpktxJp3vihk4PuOqw2W8O&#10;TgF+1kP7Ft/Pr6sX++wWtE7331ap66vp6RFExCn+wfCrz+pQsVPtD2SCsArSPJszqmCe5SAYyBcP&#10;PK5WkKVJDrIq5f8J1Q8AAAD//wMAUEsBAi0AFAAGAAgAAAAhALaDOJL+AAAA4QEAABMAAAAAAAAA&#10;AAAAAAAAAAAAAFtDb250ZW50X1R5cGVzXS54bWxQSwECLQAUAAYACAAAACEAOP0h/9YAAACUAQAA&#10;CwAAAAAAAAAAAAAAAAAvAQAAX3JlbHMvLnJlbHNQSwECLQAUAAYACAAAACEAirzZAAYCAABpBAAA&#10;DgAAAAAAAAAAAAAAAAAuAgAAZHJzL2Uyb0RvYy54bWxQSwECLQAUAAYACAAAACEAGcWGueAAAAAK&#10;AQAADwAAAAAAAAAAAAAAAABgBAAAZHJzL2Rvd25yZXYueG1sUEsFBgAAAAAEAAQA8wAAAG0FAAAA&#10;AA==&#10;" strokecolor="#a4cedc" strokeweight="1.5pt">
                      <v:stroke endarrow="open"/>
                    </v:line>
                  </w:pict>
                </mc:Fallback>
              </mc:AlternateContent>
            </w:r>
            <w:r w:rsidR="000B564A">
              <w:t>Coaxial cable</w:t>
            </w:r>
          </w:p>
        </w:tc>
        <w:tc>
          <w:tcPr>
            <w:tcW w:w="2375" w:type="dxa"/>
            <w:tcBorders>
              <w:top w:val="single" w:sz="4" w:space="0" w:color="FFFFFF" w:themeColor="background1"/>
              <w:left w:val="single" w:sz="4" w:space="0" w:color="A4CEDC"/>
              <w:bottom w:val="single" w:sz="4" w:space="0" w:color="FFFFFF" w:themeColor="background1"/>
              <w:right w:val="single" w:sz="4" w:space="0" w:color="A4CEDC"/>
            </w:tcBorders>
          </w:tcPr>
          <w:p w:rsidR="000B564A" w:rsidRDefault="00580702" w:rsidP="00176336">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-65405</wp:posOffset>
                      </wp:positionH>
                      <wp:positionV relativeFrom="paragraph">
                        <wp:posOffset>339090</wp:posOffset>
                      </wp:positionV>
                      <wp:extent cx="1485900" cy="3543300"/>
                      <wp:effectExtent l="0" t="38100" r="57150" b="19050"/>
                      <wp:wrapNone/>
                      <wp:docPr id="11" name="Straight Connector 11"/>
                      <wp:cNvGraphicFramePr/>
                      <a:graphic xmlns:a="http://schemas.openxmlformats.org/drawingml/2006/main">
                        <a:graphicData uri="http://schemas.microsoft.com/office/word/2010/wordprocessingShape">
                          <wps:wsp>
                            <wps:cNvCnPr/>
                            <wps:spPr>
                              <a:xfrm flipV="1">
                                <a:off x="0" y="0"/>
                                <a:ext cx="1485900" cy="3543300"/>
                              </a:xfrm>
                              <a:prstGeom prst="line">
                                <a:avLst/>
                              </a:prstGeom>
                              <a:ln w="19050">
                                <a:solidFill>
                                  <a:srgbClr val="A4CEDC"/>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5.15pt,26.7pt" to="111.85pt,3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LEAIAAHUEAAAOAAAAZHJzL2Uyb0RvYy54bWysVNtuEzEQfUfiHyy/k900CWpX2VQoaXlB&#10;ULXAu+NL1pJvGpts8veMvZstlwoJxItle+Yczzkee317soYcJUTtXUvns5oS6bgX2h1a+uXz/Ztr&#10;SmJiTjDjnWzpWUZ6u3n9at2HRl75zhshgSCJi00fWtqlFJqqiryTlsWZD9JhUHmwLOESDpUA1iO7&#10;NdVVXb+teg8igOcyRtzdDUG6KfxKSZ4+KRVlIqalWFsqI5Rxn8dqs2bNAVjoNB/LYP9QhWXa4aET&#10;1Y4lRr6B/o3Kag4+epVm3NvKK6W5LBpQzbz+Rc1Tx4IsWtCcGCab4v+j5R+PD0C0wLubU+KYxTt6&#10;SsD0oUtk651DBz0QDKJTfYgNArbuAcZVDA+QZZ8UWKKMDl+RqBiB0sip+HyefJanRDhuzpfXq5sa&#10;r4NjbLFaLha4QMZqIMqEAWJ6L70ledJSo102gjXs+CGmIfWSkreNIz3y3tSruqRFb7S418bkYITD&#10;fmuAHBk2wbvl9m63HU/7Ka2TTNw5QdI5oAkO25VmUisFJUZid+cZHs2axLR5zmQAvn85FQUZh7qy&#10;cYNVZZbORg5VP0qF5mdLhrJz28upVsa5dKlYX5gwO8MU6pqAo94/Acf8DJXlSfwNeEKUk71LE9hq&#10;5+GlstPpUrIa8i8ODLqzBXsvzqWJijXY2+Xyx3eYH8+P6wJ//i023wEAAP//AwBQSwMEFAAGAAgA&#10;AAAhAPSbWYzgAAAACgEAAA8AAABkcnMvZG93bnJldi54bWxMj8FOwzAQRO9I/IO1SNxax0kIVRqn&#10;qpCoUE9QKnF1422SYq+j2G3D32NO9Liap5m31Wqyhl1w9L0jCWKeAENqnO6plbD/fJ0tgPmgSCvj&#10;CCX8oIdVfX9XqVK7K33gZRdaFkvIl0pCF8JQcu6bDq3yczcgxezoRqtCPMeW61FdY7k1PE2SglvV&#10;U1zo1IAvHTbfu7OVcPIGN+FUiO3blh+/8rC2+827lI8P03oJLOAU/mH404/qUEengzuT9sxImIkk&#10;i6iEpywHFoE0zZ6BHSQUQuTA64rfvlD/AgAA//8DAFBLAQItABQABgAIAAAAIQC2gziS/gAAAOEB&#10;AAATAAAAAAAAAAAAAAAAAAAAAABbQ29udGVudF9UeXBlc10ueG1sUEsBAi0AFAAGAAgAAAAhADj9&#10;If/WAAAAlAEAAAsAAAAAAAAAAAAAAAAALwEAAF9yZWxzLy5yZWxzUEsBAi0AFAAGAAgAAAAhAKeD&#10;/4sQAgAAdQQAAA4AAAAAAAAAAAAAAAAALgIAAGRycy9lMm9Eb2MueG1sUEsBAi0AFAAGAAgAAAAh&#10;APSbWYzgAAAACgEAAA8AAAAAAAAAAAAAAAAAagQAAGRycy9kb3ducmV2LnhtbFBLBQYAAAAABAAE&#10;APMAAAB3BQAAAAA=&#10;" strokecolor="#a4cedc" strokeweight="1.5pt">
                      <v:stroke endarrow="open"/>
                    </v:line>
                  </w:pict>
                </mc:Fallback>
              </mc:AlternateContent>
            </w:r>
          </w:p>
        </w:tc>
        <w:tc>
          <w:tcPr>
            <w:tcW w:w="4633" w:type="dxa"/>
            <w:tcBorders>
              <w:top w:val="single" w:sz="4" w:space="0" w:color="A4CEDC"/>
              <w:left w:val="single" w:sz="4" w:space="0" w:color="A4CEDC"/>
              <w:bottom w:val="single" w:sz="4" w:space="0" w:color="A4CEDC"/>
              <w:right w:val="single" w:sz="4" w:space="0" w:color="A4CEDC"/>
            </w:tcBorders>
          </w:tcPr>
          <w:p w:rsidR="000B564A" w:rsidRDefault="000B564A" w:rsidP="000B564A">
            <w:pPr>
              <w:spacing w:before="120" w:after="120"/>
            </w:pPr>
            <w:r>
              <w:t>The least expensive transmission media that consists of two wires that wrap around each other. Used as a standard (Ethernet)</w:t>
            </w:r>
          </w:p>
        </w:tc>
      </w:tr>
      <w:tr w:rsidR="000B564A" w:rsidTr="000B564A">
        <w:tc>
          <w:tcPr>
            <w:tcW w:w="2553" w:type="dxa"/>
            <w:tcBorders>
              <w:top w:val="single" w:sz="4" w:space="0" w:color="A4CEDC"/>
              <w:left w:val="single" w:sz="4" w:space="0" w:color="FFFFFF" w:themeColor="background1"/>
              <w:bottom w:val="single" w:sz="4" w:space="0" w:color="A4CEDC"/>
              <w:right w:val="single" w:sz="4" w:space="0" w:color="FFFFFF" w:themeColor="background1"/>
            </w:tcBorders>
            <w:vAlign w:val="center"/>
          </w:tcPr>
          <w:p w:rsidR="000B564A" w:rsidRDefault="000B564A" w:rsidP="000B564A">
            <w:pPr>
              <w:spacing w:after="0" w:line="240" w:lineRule="auto"/>
              <w:jc w:val="center"/>
            </w:pPr>
          </w:p>
        </w:tc>
        <w:tc>
          <w:tcPr>
            <w:tcW w:w="23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564A" w:rsidRDefault="000B564A" w:rsidP="000B564A">
            <w:pPr>
              <w:spacing w:after="0" w:line="240" w:lineRule="auto"/>
            </w:pPr>
          </w:p>
        </w:tc>
        <w:tc>
          <w:tcPr>
            <w:tcW w:w="4633" w:type="dxa"/>
            <w:tcBorders>
              <w:top w:val="single" w:sz="4" w:space="0" w:color="A4CEDC"/>
              <w:left w:val="single" w:sz="4" w:space="0" w:color="FFFFFF" w:themeColor="background1"/>
              <w:bottom w:val="single" w:sz="4" w:space="0" w:color="A4CEDC"/>
              <w:right w:val="single" w:sz="4" w:space="0" w:color="FFFFFF" w:themeColor="background1"/>
            </w:tcBorders>
          </w:tcPr>
          <w:p w:rsidR="000B564A" w:rsidRDefault="000B564A" w:rsidP="000B564A">
            <w:pPr>
              <w:spacing w:after="0" w:line="240" w:lineRule="auto"/>
            </w:pPr>
          </w:p>
        </w:tc>
      </w:tr>
      <w:tr w:rsidR="000B564A" w:rsidTr="000B564A">
        <w:tc>
          <w:tcPr>
            <w:tcW w:w="2553" w:type="dxa"/>
            <w:tcBorders>
              <w:top w:val="single" w:sz="4" w:space="0" w:color="A4CEDC"/>
              <w:left w:val="single" w:sz="4" w:space="0" w:color="A4CEDC"/>
              <w:bottom w:val="single" w:sz="4" w:space="0" w:color="A4CEDC"/>
              <w:right w:val="single" w:sz="4" w:space="0" w:color="A4CEDC"/>
            </w:tcBorders>
            <w:vAlign w:val="center"/>
          </w:tcPr>
          <w:p w:rsidR="000B564A" w:rsidRDefault="000B564A" w:rsidP="000B564A">
            <w:pPr>
              <w:spacing w:before="120" w:after="120"/>
              <w:jc w:val="center"/>
            </w:pPr>
            <w:r>
              <w:t>Router</w:t>
            </w:r>
          </w:p>
        </w:tc>
        <w:tc>
          <w:tcPr>
            <w:tcW w:w="2375" w:type="dxa"/>
            <w:tcBorders>
              <w:top w:val="single" w:sz="4" w:space="0" w:color="FFFFFF" w:themeColor="background1"/>
              <w:left w:val="single" w:sz="4" w:space="0" w:color="A4CEDC"/>
              <w:bottom w:val="single" w:sz="4" w:space="0" w:color="FFFFFF" w:themeColor="background1"/>
              <w:right w:val="single" w:sz="4" w:space="0" w:color="A4CEDC"/>
            </w:tcBorders>
          </w:tcPr>
          <w:p w:rsidR="000B564A" w:rsidRDefault="00580702" w:rsidP="00176336">
            <w:r>
              <w:rPr>
                <w:noProof/>
                <w:lang w:eastAsia="en-GB"/>
              </w:rPr>
              <mc:AlternateContent>
                <mc:Choice Requires="wps">
                  <w:drawing>
                    <wp:anchor distT="0" distB="0" distL="114300" distR="114300" simplePos="0" relativeHeight="251661312" behindDoc="0" locked="0" layoutInCell="1" allowOverlap="1" wp14:anchorId="02D1EC70" wp14:editId="4A683B89">
                      <wp:simplePos x="0" y="0"/>
                      <wp:positionH relativeFrom="column">
                        <wp:posOffset>-69850</wp:posOffset>
                      </wp:positionH>
                      <wp:positionV relativeFrom="paragraph">
                        <wp:posOffset>242570</wp:posOffset>
                      </wp:positionV>
                      <wp:extent cx="1495425" cy="0"/>
                      <wp:effectExtent l="0" t="76200" r="28575" b="114300"/>
                      <wp:wrapNone/>
                      <wp:docPr id="4" name="Straight Connector 4"/>
                      <wp:cNvGraphicFramePr/>
                      <a:graphic xmlns:a="http://schemas.openxmlformats.org/drawingml/2006/main">
                        <a:graphicData uri="http://schemas.microsoft.com/office/word/2010/wordprocessingShape">
                          <wps:wsp>
                            <wps:cNvCnPr/>
                            <wps:spPr>
                              <a:xfrm>
                                <a:off x="0" y="0"/>
                                <a:ext cx="1495425" cy="0"/>
                              </a:xfrm>
                              <a:prstGeom prst="line">
                                <a:avLst/>
                              </a:prstGeom>
                              <a:ln w="19050">
                                <a:solidFill>
                                  <a:srgbClr val="A4CEDC"/>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9.1pt" to="112.2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B0AgIAAGMEAAAOAAAAZHJzL2Uyb0RvYy54bWysVNuO0zAQfUfiHyy/06RVi9io6Qq1u7wg&#10;qFj4ANeXxpJvGpum/XvGTpqysEIC8eL4cmbmnONx1vdna8hJQtTetXQ+qymRjnuh3bGl374+vnlH&#10;SUzMCWa8ky29yEjvN69frfvQyIXvvBESCCZxselDS7uUQlNVkXfSsjjzQTo8VB4sS7iEYyWA9Zjd&#10;mmpR12+r3oMI4LmMEXd3wyHdlPxKSZ4+KxVlIqalyC2VEcp4yGO1WbPmCCx0mo802D+wsEw7LDql&#10;2rHEyHfQv6WymoOPXqUZ97bySmkuiwZUM69/UfPUsSCLFjQnhsmm+P/S8k+nPRAtWrqkxDGLV/SU&#10;gOljl8jWO4cGeiDL7FMfYoPwrdvDuIphD1n0WYHNX5RDzsXby+StPCfCcXO+vFstFytK+PWsugUG&#10;iOmD9JbkSUuNdlk2a9jpY0xYDKFXSN42jvSY8a5e1QUWvdHiURuTDyMcD1sD5MTwyt8vtw+7bWaP&#10;KZ7BOsnEgxMkXQJqdticNCe1UlBiJPZynmEcaxLT5oZkAL5/GYoljMNK2ajBmjJLFyMH1l+kQquz&#10;GQPt3ORy4so4ly7NR7LGITqHKdQ1BY56/xQ44nOoLA/gb4KniFLZuzQFW+08vEQ7na+U1YC/OjDo&#10;zhYcvLiUpinWYCeX6xhfXX4qP69L+O3fsPkBAAD//wMAUEsDBBQABgAIAAAAIQBsJQsQ3gAAAAkB&#10;AAAPAAAAZHJzL2Rvd25yZXYueG1sTI/NTsMwEITvSLyDtUjcWifmrwrZVKhSLyBEKXB34iWJaq+j&#10;2G1Tnh4jDnCcndHsN+VyclYcaAy9Z4R8noEgbrzpuUV4f1vPFiBC1Gy09UwIJwqwrM7PSl0Yf+RX&#10;OmxjK1IJh0IjdDEOhZSh6cjpMPcDcfI+/eh0THJspRn1MZU7K1WW3Uqne04fOj3QqqNmt907BPqo&#10;h/Ylbk7Pqyf76O54rXZfFvHyYnq4BxFpin9h+MFP6FAlptrv2QRhEWZ5nrZEhKuFApECSl3fgKh/&#10;D7Iq5f8F1TcAAAD//wMAUEsBAi0AFAAGAAgAAAAhALaDOJL+AAAA4QEAABMAAAAAAAAAAAAAAAAA&#10;AAAAAFtDb250ZW50X1R5cGVzXS54bWxQSwECLQAUAAYACAAAACEAOP0h/9YAAACUAQAACwAAAAAA&#10;AAAAAAAAAAAvAQAAX3JlbHMvLnJlbHNQSwECLQAUAAYACAAAACEAQAAQdAICAABjBAAADgAAAAAA&#10;AAAAAAAAAAAuAgAAZHJzL2Uyb0RvYy54bWxQSwECLQAUAAYACAAAACEAbCULEN4AAAAJAQAADwAA&#10;AAAAAAAAAAAAAABcBAAAZHJzL2Rvd25yZXYueG1sUEsFBgAAAAAEAAQA8wAAAGcFAAAAAA==&#10;" strokecolor="#a4cedc" strokeweight="1.5pt">
                      <v:stroke endarrow="open"/>
                    </v:line>
                  </w:pict>
                </mc:Fallback>
              </mc:AlternateContent>
            </w:r>
          </w:p>
        </w:tc>
        <w:tc>
          <w:tcPr>
            <w:tcW w:w="4633" w:type="dxa"/>
            <w:tcBorders>
              <w:top w:val="single" w:sz="4" w:space="0" w:color="A4CEDC"/>
              <w:left w:val="single" w:sz="4" w:space="0" w:color="A4CEDC"/>
              <w:bottom w:val="single" w:sz="4" w:space="0" w:color="A4CEDC"/>
              <w:right w:val="single" w:sz="4" w:space="0" w:color="A4CEDC"/>
            </w:tcBorders>
          </w:tcPr>
          <w:p w:rsidR="000B564A" w:rsidRDefault="000B564A" w:rsidP="000B564A">
            <w:pPr>
              <w:spacing w:before="120" w:after="120"/>
            </w:pPr>
            <w:r>
              <w:t>Connects together different networks and forwards data packets along a network.</w:t>
            </w:r>
          </w:p>
        </w:tc>
      </w:tr>
      <w:tr w:rsidR="000B564A" w:rsidTr="000B564A">
        <w:tc>
          <w:tcPr>
            <w:tcW w:w="2553" w:type="dxa"/>
            <w:tcBorders>
              <w:top w:val="single" w:sz="4" w:space="0" w:color="A4CEDC"/>
              <w:left w:val="single" w:sz="4" w:space="0" w:color="FFFFFF" w:themeColor="background1"/>
              <w:bottom w:val="single" w:sz="4" w:space="0" w:color="A4CEDC"/>
              <w:right w:val="single" w:sz="4" w:space="0" w:color="FFFFFF" w:themeColor="background1"/>
            </w:tcBorders>
            <w:vAlign w:val="center"/>
          </w:tcPr>
          <w:p w:rsidR="000B564A" w:rsidRDefault="000B564A" w:rsidP="000B564A">
            <w:pPr>
              <w:spacing w:after="0" w:line="240" w:lineRule="auto"/>
              <w:jc w:val="center"/>
            </w:pPr>
          </w:p>
        </w:tc>
        <w:tc>
          <w:tcPr>
            <w:tcW w:w="23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564A" w:rsidRDefault="000B564A" w:rsidP="000B564A">
            <w:pPr>
              <w:spacing w:after="0" w:line="240" w:lineRule="auto"/>
            </w:pPr>
          </w:p>
        </w:tc>
        <w:tc>
          <w:tcPr>
            <w:tcW w:w="4633" w:type="dxa"/>
            <w:tcBorders>
              <w:top w:val="single" w:sz="4" w:space="0" w:color="A4CEDC"/>
              <w:left w:val="single" w:sz="4" w:space="0" w:color="FFFFFF" w:themeColor="background1"/>
              <w:bottom w:val="single" w:sz="4" w:space="0" w:color="A4CEDC"/>
              <w:right w:val="single" w:sz="4" w:space="0" w:color="FFFFFF" w:themeColor="background1"/>
            </w:tcBorders>
          </w:tcPr>
          <w:p w:rsidR="000B564A" w:rsidRDefault="000B564A" w:rsidP="000B564A">
            <w:pPr>
              <w:spacing w:after="0" w:line="240" w:lineRule="auto"/>
            </w:pPr>
          </w:p>
        </w:tc>
      </w:tr>
      <w:tr w:rsidR="000B564A" w:rsidTr="000B564A">
        <w:tc>
          <w:tcPr>
            <w:tcW w:w="2553" w:type="dxa"/>
            <w:tcBorders>
              <w:top w:val="single" w:sz="4" w:space="0" w:color="A4CEDC"/>
              <w:left w:val="single" w:sz="4" w:space="0" w:color="A4CEDC"/>
              <w:bottom w:val="single" w:sz="4" w:space="0" w:color="A4CEDC"/>
              <w:right w:val="single" w:sz="4" w:space="0" w:color="A4CEDC"/>
            </w:tcBorders>
            <w:vAlign w:val="center"/>
          </w:tcPr>
          <w:p w:rsidR="000B564A" w:rsidRDefault="00580702" w:rsidP="000B564A">
            <w:pPr>
              <w:spacing w:before="120" w:after="120"/>
              <w:jc w:val="center"/>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1546224</wp:posOffset>
                      </wp:positionH>
                      <wp:positionV relativeFrom="paragraph">
                        <wp:posOffset>411479</wp:posOffset>
                      </wp:positionV>
                      <wp:extent cx="1495425" cy="1895475"/>
                      <wp:effectExtent l="0" t="0" r="66675" b="47625"/>
                      <wp:wrapNone/>
                      <wp:docPr id="8" name="Straight Connector 8"/>
                      <wp:cNvGraphicFramePr/>
                      <a:graphic xmlns:a="http://schemas.openxmlformats.org/drawingml/2006/main">
                        <a:graphicData uri="http://schemas.microsoft.com/office/word/2010/wordprocessingShape">
                          <wps:wsp>
                            <wps:cNvCnPr/>
                            <wps:spPr>
                              <a:xfrm>
                                <a:off x="0" y="0"/>
                                <a:ext cx="1495425" cy="1895475"/>
                              </a:xfrm>
                              <a:prstGeom prst="line">
                                <a:avLst/>
                              </a:prstGeom>
                              <a:ln w="19050">
                                <a:solidFill>
                                  <a:srgbClr val="A4CEDC"/>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21.75pt,32.4pt" to="239.5pt,1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1X+BwIAAGkEAAAOAAAAZHJzL2Uyb0RvYy54bWysVNuO0zAQfUfiHyy/06RVC92o6Qq1u7wg&#10;qHbhA1xn3FjyTbZpmr9n7KQplxUSiBfHlzNn5hyPs7m/aEXO4IO0pqbzWUkJGG4baU41/frl8c2a&#10;khCZaZiyBmraQ6D329evNp2rYGFbqxrwBElMqDpX0zZGVxVF4C1oFmbWgcFDYb1mEZf+VDSedciu&#10;VbEoy7dFZ33jvOUQAu7uh0O6zfxCAI+fhQgQiaop1hbz6PN4TGOx3bDq5JlrJR/LYP9QhWbSYNKJ&#10;as8iI9+8/I1KS+5tsCLOuNWFFUJyyBpQzbz8Rc1zyxxkLWhOcJNN4f/R8k/ngyeyqSlelGEar+g5&#10;eiZPbSQ7awwaaD1ZJ586FyqE78zBj6vgDj6Jvgiv0xflkEv2tp+8hUskHDfny7vVcrGihOPZfI2L&#10;d6vEWtzCnQ/xA1hN0qSmSpoknlXs/DHEAXqFpG1lSIdUd+WqzLBglWwepVLpMPjTcac8OTO8+PfL&#10;3cN+N2b7CdYCax5MQ2LvULnBFqWJVENDiQLs6DTD1KyKTKobknlvu5ehKEgZ1JXsGgzKs9grGKp+&#10;AoGGJ0uGslOrw1Qr4xxMnI/FKoPoFCZQ1xQ46v1T4IhPoZCfwd8ETxE5szVxCtbSWP9S2fFyLVkM&#10;+KsDg+5kwdE2fW6dbA32c7788e2lB/PjOoff/hDb7wAAAP//AwBQSwMEFAAGAAgAAAAhADUd3jnf&#10;AAAACgEAAA8AAABkcnMvZG93bnJldi54bWxMj8FOwzAQRO9I/IO1SNyoQxJSCHEqVKkXEAIK3J14&#10;SaLa6yh225SvZznBcbWjmfeq1eysOOAUBk8KrhcJCKTWm4E6BR/vm6tbECFqMtp6QgUnDLCqz88q&#10;XRp/pDc8bGMnuIRCqRX0MY6llKHt0emw8CMS/7785HTkc+qkmfSRy52VaZIU0umBeKHXI657bHfb&#10;vVOAn83YvcTX0/P6yT66JW3S3bdV6vJifrgHEXGOf2H4xWd0qJmp8XsyQVgFaZ7dcFRBkbMCB/Ll&#10;Hcs1CrIiy0DWlfyvUP8AAAD//wMAUEsBAi0AFAAGAAgAAAAhALaDOJL+AAAA4QEAABMAAAAAAAAA&#10;AAAAAAAAAAAAAFtDb250ZW50X1R5cGVzXS54bWxQSwECLQAUAAYACAAAACEAOP0h/9YAAACUAQAA&#10;CwAAAAAAAAAAAAAAAAAvAQAAX3JlbHMvLnJlbHNQSwECLQAUAAYACAAAACEAEctV/gcCAABpBAAA&#10;DgAAAAAAAAAAAAAAAAAuAgAAZHJzL2Uyb0RvYy54bWxQSwECLQAUAAYACAAAACEANR3eOd8AAAAK&#10;AQAADwAAAAAAAAAAAAAAAABhBAAAZHJzL2Rvd25yZXYueG1sUEsFBgAAAAAEAAQA8wAAAG0FAAAA&#10;AA==&#10;" strokecolor="#a4cedc" strokeweight="1.5pt">
                      <v:stroke endarrow="open"/>
                    </v:line>
                  </w:pict>
                </mc:Fallback>
              </mc:AlternateContent>
            </w:r>
            <w:r w:rsidR="000B564A">
              <w:t>Wireless access point</w:t>
            </w:r>
          </w:p>
        </w:tc>
        <w:tc>
          <w:tcPr>
            <w:tcW w:w="2375" w:type="dxa"/>
            <w:tcBorders>
              <w:top w:val="single" w:sz="4" w:space="0" w:color="FFFFFF" w:themeColor="background1"/>
              <w:left w:val="single" w:sz="4" w:space="0" w:color="A4CEDC"/>
              <w:bottom w:val="single" w:sz="4" w:space="0" w:color="FFFFFF" w:themeColor="background1"/>
              <w:right w:val="single" w:sz="4" w:space="0" w:color="A4CEDC"/>
            </w:tcBorders>
          </w:tcPr>
          <w:p w:rsidR="000B564A" w:rsidRDefault="000B564A" w:rsidP="00176336"/>
        </w:tc>
        <w:tc>
          <w:tcPr>
            <w:tcW w:w="4633" w:type="dxa"/>
            <w:tcBorders>
              <w:top w:val="single" w:sz="4" w:space="0" w:color="A4CEDC"/>
              <w:left w:val="single" w:sz="4" w:space="0" w:color="A4CEDC"/>
              <w:bottom w:val="single" w:sz="4" w:space="0" w:color="A4CEDC"/>
              <w:right w:val="single" w:sz="4" w:space="0" w:color="A4CEDC"/>
            </w:tcBorders>
          </w:tcPr>
          <w:p w:rsidR="000B564A" w:rsidRDefault="000B564A" w:rsidP="000B564A">
            <w:pPr>
              <w:spacing w:before="120" w:after="120"/>
            </w:pPr>
            <w:r>
              <w:t>A transmission media that consist of a central wire, surrounded by insulation and a shield of braided wire to minimise interference.</w:t>
            </w:r>
          </w:p>
        </w:tc>
      </w:tr>
      <w:tr w:rsidR="000B564A" w:rsidTr="000B564A">
        <w:tc>
          <w:tcPr>
            <w:tcW w:w="2553" w:type="dxa"/>
            <w:tcBorders>
              <w:top w:val="single" w:sz="4" w:space="0" w:color="A4CEDC"/>
              <w:left w:val="single" w:sz="4" w:space="0" w:color="FFFFFF" w:themeColor="background1"/>
              <w:bottom w:val="single" w:sz="4" w:space="0" w:color="A4CEDC"/>
              <w:right w:val="single" w:sz="4" w:space="0" w:color="FFFFFF" w:themeColor="background1"/>
            </w:tcBorders>
            <w:vAlign w:val="center"/>
          </w:tcPr>
          <w:p w:rsidR="000B564A" w:rsidRDefault="000B564A" w:rsidP="000B564A">
            <w:pPr>
              <w:spacing w:after="0" w:line="240" w:lineRule="auto"/>
              <w:jc w:val="center"/>
            </w:pPr>
          </w:p>
        </w:tc>
        <w:tc>
          <w:tcPr>
            <w:tcW w:w="23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564A" w:rsidRDefault="000B564A" w:rsidP="000B564A">
            <w:pPr>
              <w:spacing w:after="0" w:line="240" w:lineRule="auto"/>
            </w:pPr>
          </w:p>
        </w:tc>
        <w:tc>
          <w:tcPr>
            <w:tcW w:w="4633" w:type="dxa"/>
            <w:tcBorders>
              <w:top w:val="single" w:sz="4" w:space="0" w:color="A4CEDC"/>
              <w:left w:val="single" w:sz="4" w:space="0" w:color="FFFFFF" w:themeColor="background1"/>
              <w:bottom w:val="single" w:sz="4" w:space="0" w:color="A4CEDC"/>
              <w:right w:val="single" w:sz="4" w:space="0" w:color="FFFFFF" w:themeColor="background1"/>
            </w:tcBorders>
          </w:tcPr>
          <w:p w:rsidR="000B564A" w:rsidRDefault="000B564A" w:rsidP="000B564A">
            <w:pPr>
              <w:spacing w:after="0" w:line="240" w:lineRule="auto"/>
            </w:pPr>
          </w:p>
        </w:tc>
      </w:tr>
      <w:tr w:rsidR="000B564A" w:rsidTr="000B564A">
        <w:tc>
          <w:tcPr>
            <w:tcW w:w="2553" w:type="dxa"/>
            <w:tcBorders>
              <w:top w:val="single" w:sz="4" w:space="0" w:color="A4CEDC"/>
              <w:left w:val="single" w:sz="4" w:space="0" w:color="A4CEDC"/>
              <w:bottom w:val="single" w:sz="4" w:space="0" w:color="A4CEDC"/>
              <w:right w:val="single" w:sz="4" w:space="0" w:color="A4CEDC"/>
            </w:tcBorders>
            <w:vAlign w:val="center"/>
          </w:tcPr>
          <w:p w:rsidR="000B564A" w:rsidRDefault="00580702" w:rsidP="000B564A">
            <w:pPr>
              <w:spacing w:before="120" w:after="120"/>
              <w:jc w:val="center"/>
            </w:pP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1546225</wp:posOffset>
                      </wp:positionH>
                      <wp:positionV relativeFrom="paragraph">
                        <wp:posOffset>366395</wp:posOffset>
                      </wp:positionV>
                      <wp:extent cx="1504950" cy="3295650"/>
                      <wp:effectExtent l="0" t="38100" r="57150" b="19050"/>
                      <wp:wrapNone/>
                      <wp:docPr id="14" name="Straight Connector 14"/>
                      <wp:cNvGraphicFramePr/>
                      <a:graphic xmlns:a="http://schemas.openxmlformats.org/drawingml/2006/main">
                        <a:graphicData uri="http://schemas.microsoft.com/office/word/2010/wordprocessingShape">
                          <wps:wsp>
                            <wps:cNvCnPr/>
                            <wps:spPr>
                              <a:xfrm flipV="1">
                                <a:off x="0" y="0"/>
                                <a:ext cx="1504950" cy="3295650"/>
                              </a:xfrm>
                              <a:prstGeom prst="line">
                                <a:avLst/>
                              </a:prstGeom>
                              <a:ln w="19050">
                                <a:solidFill>
                                  <a:srgbClr val="A4CEDC"/>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21.75pt,28.85pt" to="240.25pt,2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LkDwIAAHUEAAAOAAAAZHJzL2Uyb0RvYy54bWysVF2PEyEUfTfxPxDe7Uxru7GTTjem3fXF&#10;6MZV3ylcOiR8BbDT/nsvzHTWj42JxhfChXsO9xwubG7PRpMThKicbel8VlMCljuh7LGlXz7fv3pD&#10;SUzMCqadhZZeINLb7csXm943sHCd0wICQRIbm963tEvJN1UVeQeGxZnzYHFTumBYwjAcKxFYj+xG&#10;V4u6vql6F4QPjkOMuLofNum28EsJPH2UMkIiuqVYWypjKOMhj9V2w5pjYL5TfCyD/UMVhimLh05U&#10;e5YY+RbUb1RG8eCik2nGnamclIpD0YBq5vUvah475qFoQXOin2yK/4+Wfzg9BKIE3t2SEssM3tFj&#10;Ckwdu0R2zlp00AWCm+hU72ODgJ19CGMU/UPIss8yGCK18l+RqBiB0si5+HyZfIZzIhwX56t6uV7h&#10;dXDce71Yr24wQMZqIMqEPsT0DpwhedJSrWw2gjXs9D6mIfWakpe1JT3yrmskynF0Wol7pXUJwvGw&#10;04GcGDbB2+Xubr8bT/sprQMm7qwg6eLRBIvtSjOpAUGJBuzuPMOjWZOY0k+ZLATXP5+KgrRFXdm4&#10;waoySxcNQ9WfQKL52ZKh7Nz2MNXKOAeb5mOx2mJ2hknUNQFHvX8CjvkZCuVJ/A14QpSTnU0T2Cjr&#10;wnNlp/O1ZDnkXx0YdGcLDk5cShMVa7C3y+WP7zA/nh/jAn/6LbbfAQAA//8DAFBLAwQUAAYACAAA&#10;ACEAGrxsw98AAAAKAQAADwAAAGRycy9kb3ducmV2LnhtbEyPwW7CMAyG75P2DpEn7TZSWGlR1xSh&#10;SUMTp40h7Roa05YlTtUE6N5+5jSO/v3p9+dyOTorzjiEzpOC6SQBgVR701GjYPf19rQAEaImo60n&#10;VPCLAZbV/V2pC+Mv9InnbWwEl1AotII2xr6QMtQtOh0mvkfi3cEPTkceh0aaQV+43Fk5S5JMOt0R&#10;X2h1j68t1j/bk1NwDBbX8ZhNN+8befhO48rt1h9KPT6MqxcQEcf4D8NVn9WhYqe9P5EJwiqYpc9z&#10;RhXM8xwEA+ki4WB/DbIcZFXK2xeqPwAAAP//AwBQSwECLQAUAAYACAAAACEAtoM4kv4AAADhAQAA&#10;EwAAAAAAAAAAAAAAAAAAAAAAW0NvbnRlbnRfVHlwZXNdLnhtbFBLAQItABQABgAIAAAAIQA4/SH/&#10;1gAAAJQBAAALAAAAAAAAAAAAAAAAAC8BAABfcmVscy8ucmVsc1BLAQItABQABgAIAAAAIQDrSmLk&#10;DwIAAHUEAAAOAAAAAAAAAAAAAAAAAC4CAABkcnMvZTJvRG9jLnhtbFBLAQItABQABgAIAAAAIQAa&#10;vGzD3wAAAAoBAAAPAAAAAAAAAAAAAAAAAGkEAABkcnMvZG93bnJldi54bWxQSwUGAAAAAAQABADz&#10;AAAAdQUAAAAA&#10;" strokecolor="#a4cedc" strokeweight="1.5pt">
                      <v:stroke endarrow="open"/>
                    </v:line>
                  </w:pict>
                </mc:Fallback>
              </mc:AlternateContent>
            </w:r>
            <w:r w:rsidR="000B564A">
              <w:t>Switch</w:t>
            </w:r>
          </w:p>
        </w:tc>
        <w:tc>
          <w:tcPr>
            <w:tcW w:w="2375" w:type="dxa"/>
            <w:tcBorders>
              <w:top w:val="single" w:sz="4" w:space="0" w:color="FFFFFF" w:themeColor="background1"/>
              <w:left w:val="single" w:sz="4" w:space="0" w:color="A4CEDC"/>
              <w:bottom w:val="single" w:sz="4" w:space="0" w:color="FFFFFF" w:themeColor="background1"/>
              <w:right w:val="single" w:sz="4" w:space="0" w:color="A4CEDC"/>
            </w:tcBorders>
          </w:tcPr>
          <w:p w:rsidR="000B564A" w:rsidRDefault="00580702" w:rsidP="00176336">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-65406</wp:posOffset>
                      </wp:positionH>
                      <wp:positionV relativeFrom="paragraph">
                        <wp:posOffset>366394</wp:posOffset>
                      </wp:positionV>
                      <wp:extent cx="1495425" cy="3419475"/>
                      <wp:effectExtent l="0" t="0" r="66675" b="66675"/>
                      <wp:wrapNone/>
                      <wp:docPr id="9" name="Straight Connector 9"/>
                      <wp:cNvGraphicFramePr/>
                      <a:graphic xmlns:a="http://schemas.openxmlformats.org/drawingml/2006/main">
                        <a:graphicData uri="http://schemas.microsoft.com/office/word/2010/wordprocessingShape">
                          <wps:wsp>
                            <wps:cNvCnPr/>
                            <wps:spPr>
                              <a:xfrm>
                                <a:off x="0" y="0"/>
                                <a:ext cx="1495425" cy="3419475"/>
                              </a:xfrm>
                              <a:prstGeom prst="line">
                                <a:avLst/>
                              </a:prstGeom>
                              <a:ln w="19050">
                                <a:solidFill>
                                  <a:srgbClr val="A4CEDC"/>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15pt,28.85pt" to="112.6pt,2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DDCAIAAGkEAAAOAAAAZHJzL2Uyb0RvYy54bWysVNuO0zAQfUfiHyy/06SlBRo1XaF2lxcE&#10;1S58gOuME0u+yTZN+/eMnTTlskIC8eL4cubMnONxNndnrcgJfJDW1HQ+KykBw20jTVvTr18eXr2j&#10;JERmGqasgZpeINC77csXm95VsLCdVQ14giQmVL2raRejq4oi8A40CzPrwOChsF6ziEvfFo1nPbJr&#10;VSzK8k3RW984bzmEgLv74ZBuM78QwONnIQJEomqKtcU8+jwe01hsN6xqPXOd5GMZ7B+q0EwaTDpR&#10;7Vlk5JuXv1Fpyb0NVsQZt7qwQkgOWQOqmZe/qHnqmIOsBc0JbrIp/D9a/ul08EQ2NV1TYpjGK3qK&#10;nsm2i2RnjUEDrSfr5FPvQoXwnTn4cRXcwSfRZ+F1+qIccs7eXiZv4RwJx835cr1aLlaUcDx7vZyv&#10;l29XibW4hTsf4gewmqRJTZU0STyr2OljiAP0CknbypAeedflqsywYJVsHqRS6TD49rhTnpwYXvz7&#10;5e5+vxuz/QTrgDX3piHx4lC5wRaliVRDQ4kC7Og0w9SsikyqG5J5b/vnoShIGdSV7BoMyrN4UTBU&#10;/QgCDU+WDGWnVoepVsY5mDgfi1UG0SlMoK4pcNT7p8ARn0IhP4O/CZ4icmZr4hSspbH+ubLj+Vqy&#10;GPBXBwbdyYKjbS65dbI12M/58se3lx7Mj+scfvtDbL8DAAD//wMAUEsDBBQABgAIAAAAIQC+Vuif&#10;3wAAAAoBAAAPAAAAZHJzL2Rvd25yZXYueG1sTI/BTsMwDIbvSLxDZCRuW7qgrVCaTmjSLiAEDLin&#10;jWmrJU7VZFvH02NOcLT96ff3l+vJO3HEMfaBNCzmGQikJtieWg0f79vZLYiYDFnjAqGGM0ZYV5cX&#10;pSlsONEbHnepFRxCsTAaupSGQsrYdOhNnIcBiW9fYfQm8Ti20o7mxOHeSZVlK+lNT/yhMwNuOmz2&#10;u4PXgJ/10L6k1/Pz5sk9+py2av/ttL6+mh7uQSSc0h8Mv/qsDhU71eFANgqnYbbIbhjVsMxzEAwo&#10;tVQgal7crRTIqpT/K1Q/AAAA//8DAFBLAQItABQABgAIAAAAIQC2gziS/gAAAOEBAAATAAAAAAAA&#10;AAAAAAAAAAAAAABbQ29udGVudF9UeXBlc10ueG1sUEsBAi0AFAAGAAgAAAAhADj9If/WAAAAlAEA&#10;AAsAAAAAAAAAAAAAAAAALwEAAF9yZWxzLy5yZWxzUEsBAi0AFAAGAAgAAAAhANMgwMMIAgAAaQQA&#10;AA4AAAAAAAAAAAAAAAAALgIAAGRycy9lMm9Eb2MueG1sUEsBAi0AFAAGAAgAAAAhAL5W6J/fAAAA&#10;CgEAAA8AAAAAAAAAAAAAAAAAYgQAAGRycy9kb3ducmV2LnhtbFBLBQYAAAAABAAEAPMAAABuBQAA&#10;AAA=&#10;" strokecolor="#a4cedc" strokeweight="1.5pt">
                      <v:stroke endarrow="open"/>
                    </v:line>
                  </w:pict>
                </mc:Fallback>
              </mc:AlternateContent>
            </w:r>
          </w:p>
        </w:tc>
        <w:tc>
          <w:tcPr>
            <w:tcW w:w="4633" w:type="dxa"/>
            <w:tcBorders>
              <w:top w:val="single" w:sz="4" w:space="0" w:color="A4CEDC"/>
              <w:left w:val="single" w:sz="4" w:space="0" w:color="A4CEDC"/>
              <w:bottom w:val="single" w:sz="4" w:space="0" w:color="A4CEDC"/>
              <w:right w:val="single" w:sz="4" w:space="0" w:color="A4CEDC"/>
            </w:tcBorders>
          </w:tcPr>
          <w:p w:rsidR="000B564A" w:rsidRDefault="000B564A" w:rsidP="000B564A">
            <w:pPr>
              <w:spacing w:before="120" w:after="120"/>
            </w:pPr>
            <w:r>
              <w:t>A connection point for devices in a network. Unintelligent – packets are broadcast to every device.</w:t>
            </w:r>
          </w:p>
        </w:tc>
      </w:tr>
      <w:tr w:rsidR="000B564A" w:rsidTr="000B564A">
        <w:tc>
          <w:tcPr>
            <w:tcW w:w="2553" w:type="dxa"/>
            <w:tcBorders>
              <w:top w:val="single" w:sz="4" w:space="0" w:color="A4CEDC"/>
              <w:left w:val="single" w:sz="4" w:space="0" w:color="FFFFFF" w:themeColor="background1"/>
              <w:bottom w:val="single" w:sz="4" w:space="0" w:color="A4CEDC"/>
              <w:right w:val="single" w:sz="4" w:space="0" w:color="FFFFFF" w:themeColor="background1"/>
            </w:tcBorders>
            <w:vAlign w:val="center"/>
          </w:tcPr>
          <w:p w:rsidR="000B564A" w:rsidRDefault="000B564A" w:rsidP="000B564A">
            <w:pPr>
              <w:spacing w:after="0" w:line="240" w:lineRule="auto"/>
              <w:jc w:val="center"/>
            </w:pPr>
          </w:p>
        </w:tc>
        <w:tc>
          <w:tcPr>
            <w:tcW w:w="23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564A" w:rsidRDefault="000B564A" w:rsidP="000B564A">
            <w:pPr>
              <w:spacing w:after="0" w:line="240" w:lineRule="auto"/>
            </w:pPr>
          </w:p>
        </w:tc>
        <w:tc>
          <w:tcPr>
            <w:tcW w:w="4633" w:type="dxa"/>
            <w:tcBorders>
              <w:top w:val="single" w:sz="4" w:space="0" w:color="A4CEDC"/>
              <w:left w:val="single" w:sz="4" w:space="0" w:color="FFFFFF" w:themeColor="background1"/>
              <w:bottom w:val="single" w:sz="4" w:space="0" w:color="A4CEDC"/>
              <w:right w:val="single" w:sz="4" w:space="0" w:color="FFFFFF" w:themeColor="background1"/>
            </w:tcBorders>
          </w:tcPr>
          <w:p w:rsidR="000B564A" w:rsidRDefault="000B564A" w:rsidP="000B564A">
            <w:pPr>
              <w:spacing w:after="0" w:line="240" w:lineRule="auto"/>
            </w:pPr>
          </w:p>
        </w:tc>
      </w:tr>
      <w:tr w:rsidR="000B564A" w:rsidTr="000B564A">
        <w:tc>
          <w:tcPr>
            <w:tcW w:w="2553" w:type="dxa"/>
            <w:tcBorders>
              <w:top w:val="single" w:sz="4" w:space="0" w:color="A4CEDC"/>
              <w:left w:val="single" w:sz="4" w:space="0" w:color="A4CEDC"/>
              <w:bottom w:val="single" w:sz="4" w:space="0" w:color="A4CEDC"/>
              <w:right w:val="single" w:sz="4" w:space="0" w:color="A4CEDC"/>
            </w:tcBorders>
            <w:vAlign w:val="center"/>
          </w:tcPr>
          <w:p w:rsidR="000B564A" w:rsidRDefault="000B564A" w:rsidP="000B564A">
            <w:pPr>
              <w:spacing w:before="120" w:after="120"/>
              <w:jc w:val="center"/>
            </w:pPr>
            <w:r>
              <w:t>Twisted pair cable</w:t>
            </w:r>
          </w:p>
        </w:tc>
        <w:tc>
          <w:tcPr>
            <w:tcW w:w="2375" w:type="dxa"/>
            <w:tcBorders>
              <w:top w:val="single" w:sz="4" w:space="0" w:color="FFFFFF" w:themeColor="background1"/>
              <w:left w:val="single" w:sz="4" w:space="0" w:color="A4CEDC"/>
              <w:bottom w:val="single" w:sz="4" w:space="0" w:color="FFFFFF" w:themeColor="background1"/>
              <w:right w:val="single" w:sz="4" w:space="0" w:color="A4CEDC"/>
            </w:tcBorders>
          </w:tcPr>
          <w:p w:rsidR="000B564A" w:rsidRDefault="000B564A" w:rsidP="00176336"/>
        </w:tc>
        <w:tc>
          <w:tcPr>
            <w:tcW w:w="4633" w:type="dxa"/>
            <w:tcBorders>
              <w:top w:val="single" w:sz="4" w:space="0" w:color="A4CEDC"/>
              <w:left w:val="single" w:sz="4" w:space="0" w:color="A4CEDC"/>
              <w:bottom w:val="single" w:sz="4" w:space="0" w:color="A4CEDC"/>
              <w:right w:val="single" w:sz="4" w:space="0" w:color="A4CEDC"/>
            </w:tcBorders>
          </w:tcPr>
          <w:p w:rsidR="000B564A" w:rsidRDefault="000B564A" w:rsidP="000B564A">
            <w:pPr>
              <w:spacing w:before="120" w:after="120"/>
            </w:pPr>
            <w:r>
              <w:t>A device that allows other devices to connect to a network using standards such as Wi-Fi and Bluetooth.</w:t>
            </w:r>
          </w:p>
        </w:tc>
      </w:tr>
      <w:tr w:rsidR="000B564A" w:rsidTr="000B564A">
        <w:tc>
          <w:tcPr>
            <w:tcW w:w="2553" w:type="dxa"/>
            <w:tcBorders>
              <w:top w:val="single" w:sz="4" w:space="0" w:color="A4CEDC"/>
              <w:left w:val="single" w:sz="4" w:space="0" w:color="FFFFFF" w:themeColor="background1"/>
              <w:bottom w:val="single" w:sz="4" w:space="0" w:color="A4CEDC"/>
              <w:right w:val="single" w:sz="4" w:space="0" w:color="FFFFFF" w:themeColor="background1"/>
            </w:tcBorders>
            <w:vAlign w:val="center"/>
          </w:tcPr>
          <w:p w:rsidR="000B564A" w:rsidRDefault="000B564A" w:rsidP="000B564A">
            <w:pPr>
              <w:spacing w:after="0" w:line="240" w:lineRule="auto"/>
              <w:jc w:val="center"/>
            </w:pPr>
          </w:p>
        </w:tc>
        <w:tc>
          <w:tcPr>
            <w:tcW w:w="23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564A" w:rsidRDefault="000B564A" w:rsidP="000B564A">
            <w:pPr>
              <w:spacing w:after="0" w:line="240" w:lineRule="auto"/>
            </w:pPr>
          </w:p>
        </w:tc>
        <w:tc>
          <w:tcPr>
            <w:tcW w:w="4633" w:type="dxa"/>
            <w:tcBorders>
              <w:top w:val="single" w:sz="4" w:space="0" w:color="A4CEDC"/>
              <w:left w:val="single" w:sz="4" w:space="0" w:color="FFFFFF" w:themeColor="background1"/>
              <w:bottom w:val="single" w:sz="4" w:space="0" w:color="A4CEDC"/>
              <w:right w:val="single" w:sz="4" w:space="0" w:color="FFFFFF" w:themeColor="background1"/>
            </w:tcBorders>
          </w:tcPr>
          <w:p w:rsidR="000B564A" w:rsidRDefault="000B564A" w:rsidP="000B564A">
            <w:pPr>
              <w:spacing w:after="0" w:line="240" w:lineRule="auto"/>
            </w:pPr>
          </w:p>
        </w:tc>
      </w:tr>
      <w:tr w:rsidR="000B564A" w:rsidTr="000B564A">
        <w:tc>
          <w:tcPr>
            <w:tcW w:w="2553" w:type="dxa"/>
            <w:tcBorders>
              <w:top w:val="single" w:sz="4" w:space="0" w:color="A4CEDC"/>
              <w:left w:val="single" w:sz="4" w:space="0" w:color="A4CEDC"/>
              <w:bottom w:val="single" w:sz="4" w:space="0" w:color="A4CEDC"/>
              <w:right w:val="single" w:sz="4" w:space="0" w:color="A4CEDC"/>
            </w:tcBorders>
            <w:vAlign w:val="center"/>
          </w:tcPr>
          <w:p w:rsidR="000B564A" w:rsidRDefault="00580702" w:rsidP="000B564A">
            <w:pPr>
              <w:spacing w:before="120" w:after="120"/>
              <w:jc w:val="center"/>
            </w:pP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1546225</wp:posOffset>
                      </wp:positionH>
                      <wp:positionV relativeFrom="paragraph">
                        <wp:posOffset>282575</wp:posOffset>
                      </wp:positionV>
                      <wp:extent cx="1504950" cy="752475"/>
                      <wp:effectExtent l="0" t="0" r="76200" b="66675"/>
                      <wp:wrapNone/>
                      <wp:docPr id="12" name="Straight Connector 12"/>
                      <wp:cNvGraphicFramePr/>
                      <a:graphic xmlns:a="http://schemas.openxmlformats.org/drawingml/2006/main">
                        <a:graphicData uri="http://schemas.microsoft.com/office/word/2010/wordprocessingShape">
                          <wps:wsp>
                            <wps:cNvCnPr/>
                            <wps:spPr>
                              <a:xfrm>
                                <a:off x="0" y="0"/>
                                <a:ext cx="1504950" cy="752475"/>
                              </a:xfrm>
                              <a:prstGeom prst="line">
                                <a:avLst/>
                              </a:prstGeom>
                              <a:ln w="19050">
                                <a:solidFill>
                                  <a:srgbClr val="A4CEDC"/>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1.75pt,22.25pt" to="240.2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ZZBwIAAGoEAAAOAAAAZHJzL2Uyb0RvYy54bWysVNuO2yAQfa/Uf0C8N3aipNu14qyqZLcv&#10;VbvabT+AwBAjcRPQOPn7DthxellVatUXzMCcw5zD4PXdyWhyhBCVsy2dz2pKwHInlD209OuXhzfv&#10;KImJWcG0s9DSM0R6t3n9at37Bhauc1pAIEhiY9P7lnYp+aaqIu/AsDhzHixuShcMSxiGQyUC65Hd&#10;6GpR12+r3gXhg+MQI67uhk26KfxSAk+fpYyQiG4p1pbKGMq4z2O1WbPmEJjvFB/LYP9QhWHK4qET&#10;1Y4lRr4F9RuVUTy46GSacWcqJ6XiUDSgmnn9i5rnjnkoWtCc6Ceb4v+j5Z+Oj4EogXe3oMQyg3f0&#10;nAJThy6RrbMWHXSB4CY61fvYIGBrH8MYRf8YsuyTDCZ/URA5FXfPk7twSoTj4nxVL29XeAkc925W&#10;i+XNKpNWV7QPMX0AZ0ietFQrm9Wzhh0/xjSkXlLysrakR9rbGklzHJ1W4kFpXYJw2G91IEeGN/9+&#10;ub3fbcfTfkrrgIl7K0g6e1RusUdpJjUgKNGALZ1neDRrElP6mslCcP3LqShIW9SV3Rr8KbN01jBU&#10;/QQSHc+ODGXnXoepVsY52DQfi9UWszNMoq4JOOr9E3DMz1Ao7+BvwBOinOxsmsBGWRdeKjudLiXL&#10;If/iwKA7W7B34lw6p1iDDV0uf3x8+cX8GBf49Rex+Q4AAP//AwBQSwMEFAAGAAgAAAAhAEYLIlze&#10;AAAACgEAAA8AAABkcnMvZG93bnJldi54bWxMj8FOwzAMhu9IvENkJG4soStjKk0nNGkXEGIMuKeN&#10;aaslTtVkW8fTY05wsi1/+v25XE3eiSOOsQ+k4XamQCA1wfbUavh439wsQcRkyBoXCDWcMcKqurwo&#10;TWHDid7wuEut4BCKhdHQpTQUUsamQ2/iLAxIvPsKozeJx7GVdjQnDvdOZkotpDc98YXODLjusNnv&#10;Dl4DftZD+5q255f1s3vy97TJ9t9O6+ur6fEBRMIp/cHwq8/qULFTHQ5ko3Aasnx+x6iGPOfKQL5U&#10;3NRMLuYKZFXK/y9UPwAAAP//AwBQSwECLQAUAAYACAAAACEAtoM4kv4AAADhAQAAEwAAAAAAAAAA&#10;AAAAAAAAAAAAW0NvbnRlbnRfVHlwZXNdLnhtbFBLAQItABQABgAIAAAAIQA4/SH/1gAAAJQBAAAL&#10;AAAAAAAAAAAAAAAAAC8BAABfcmVscy8ucmVsc1BLAQItABQABgAIAAAAIQDLhDZZBwIAAGoEAAAO&#10;AAAAAAAAAAAAAAAAAC4CAABkcnMvZTJvRG9jLnhtbFBLAQItABQABgAIAAAAIQBGCyJc3gAAAAoB&#10;AAAPAAAAAAAAAAAAAAAAAGEEAABkcnMvZG93bnJldi54bWxQSwUGAAAAAAQABADzAAAAbAUAAAAA&#10;" strokecolor="#a4cedc" strokeweight="1.5pt">
                      <v:stroke endarrow="open"/>
                    </v:line>
                  </w:pict>
                </mc:Fallback>
              </mc:AlternateContent>
            </w:r>
            <w:r w:rsidR="000B564A">
              <w:t>Network interface card</w:t>
            </w:r>
          </w:p>
        </w:tc>
        <w:tc>
          <w:tcPr>
            <w:tcW w:w="2375" w:type="dxa"/>
            <w:tcBorders>
              <w:top w:val="single" w:sz="4" w:space="0" w:color="FFFFFF" w:themeColor="background1"/>
              <w:left w:val="single" w:sz="4" w:space="0" w:color="A4CEDC"/>
              <w:bottom w:val="single" w:sz="4" w:space="0" w:color="FFFFFF" w:themeColor="background1"/>
              <w:right w:val="single" w:sz="4" w:space="0" w:color="A4CEDC"/>
            </w:tcBorders>
          </w:tcPr>
          <w:p w:rsidR="000B564A" w:rsidRDefault="00580702" w:rsidP="00176336">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-65406</wp:posOffset>
                      </wp:positionH>
                      <wp:positionV relativeFrom="paragraph">
                        <wp:posOffset>282575</wp:posOffset>
                      </wp:positionV>
                      <wp:extent cx="1495425" cy="800100"/>
                      <wp:effectExtent l="0" t="38100" r="66675" b="19050"/>
                      <wp:wrapNone/>
                      <wp:docPr id="13" name="Straight Connector 13"/>
                      <wp:cNvGraphicFramePr/>
                      <a:graphic xmlns:a="http://schemas.openxmlformats.org/drawingml/2006/main">
                        <a:graphicData uri="http://schemas.microsoft.com/office/word/2010/wordprocessingShape">
                          <wps:wsp>
                            <wps:cNvCnPr/>
                            <wps:spPr>
                              <a:xfrm flipV="1">
                                <a:off x="0" y="0"/>
                                <a:ext cx="1495425" cy="800100"/>
                              </a:xfrm>
                              <a:prstGeom prst="line">
                                <a:avLst/>
                              </a:prstGeom>
                              <a:ln w="19050">
                                <a:solidFill>
                                  <a:srgbClr val="A4CEDC"/>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5.15pt,22.25pt" to="112.6pt,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O5EQIAAHQEAAAOAAAAZHJzL2Uyb0RvYy54bWysVNuO0zAQfUfiHyy/06SlRbtR0xVqd3lB&#10;ULHAu+tLY8k3jU3T/j1jJ81yWSGBeLEcz5wzc47HWd+drSEnCVF719L5rKZEOu6FdseWfvn88OqG&#10;kpiYE8x4J1t6kZHebV6+WPehkQvfeSMkECRxselDS7uUQlNVkXfSsjjzQToMKg+WJfyEYyWA9chu&#10;TbWo6zdV70EE8FzGiKe7IUg3hV8pydNHpaJMxLQUe0tlhbIe8lpt1qw5Agud5mMb7B+6sEw7LDpR&#10;7Vhi5Bvo36is5uCjV2nGva28UprLogHVzOtf1Dx2LMiiBc2JYbIp/j9a/uG0B6IF3t1rShyzeEeP&#10;CZg+dolsvXPooAeCQXSqD7FBwNbtYfyKYQ9Z9lmBJcro8BWJihEojZyLz5fJZ3lOhOPhfHm7Wi5W&#10;lHCM3dQovFxENfBkvgAxvZPekrxpqdEu+8AadnofE9bG1GtKPjaO9Eh7W6/qkha90eJBG5ODEY6H&#10;rQFyYjgDb5fb+902i0GKn9I6ycS9EyRdAnrgcFppJrVSUGIkDnfeIY41iWnzlMkAfP98KpYwDitl&#10;3wanyi5djBy6/iQVep8dGdrOUy+nXhnn0qX52KxxmJ1hCnVNwFHvn4BjfobK8iL+BjwhSmXv0gS2&#10;2nl4ru10vrashvyrA4PubMHBi0uZoWINjna5jvEZ5rfz43eBP/0sNt8BAAD//wMAUEsDBBQABgAI&#10;AAAAIQAGIxrj3wAAAAoBAAAPAAAAZHJzL2Rvd25yZXYueG1sTI/BTsMwEETvSPyDtUjcWjshKSjE&#10;qSokKtQTlEpc3XibpMTrKHbb8PcsJ3pczdPM23I5uV6ccQydJw3JXIFAqr3tqNGw+3ydPYEI0ZA1&#10;vSfU8IMBltXtTWkK6y/0gedtbASXUCiMhjbGoZAy1C06E+Z+QOLs4EdnIp9jI+1oLlzuepkqtZDO&#10;dMQLrRnwpcX6e3tyGo6hx3U8LpLN20YevrK4crv1u9b3d9PqGUTEKf7D8KfP6lCx096fyAbRa5gl&#10;6oFRDVmWg2AgTfMUxJ7JR5WDrEp5/UL1CwAA//8DAFBLAQItABQABgAIAAAAIQC2gziS/gAAAOEB&#10;AAATAAAAAAAAAAAAAAAAAAAAAABbQ29udGVudF9UeXBlc10ueG1sUEsBAi0AFAAGAAgAAAAhADj9&#10;If/WAAAAlAEAAAsAAAAAAAAAAAAAAAAALwEAAF9yZWxzLy5yZWxzUEsBAi0AFAAGAAgAAAAhAOCO&#10;87kRAgAAdAQAAA4AAAAAAAAAAAAAAAAALgIAAGRycy9lMm9Eb2MueG1sUEsBAi0AFAAGAAgAAAAh&#10;AAYjGuPfAAAACgEAAA8AAAAAAAAAAAAAAAAAawQAAGRycy9kb3ducmV2LnhtbFBLBQYAAAAABAAE&#10;APMAAAB3BQAAAAA=&#10;" strokecolor="#a4cedc" strokeweight="1.5pt">
                      <v:stroke endarrow="open"/>
                    </v:line>
                  </w:pict>
                </mc:Fallback>
              </mc:AlternateContent>
            </w:r>
          </w:p>
        </w:tc>
        <w:tc>
          <w:tcPr>
            <w:tcW w:w="4633" w:type="dxa"/>
            <w:tcBorders>
              <w:top w:val="single" w:sz="4" w:space="0" w:color="A4CEDC"/>
              <w:left w:val="single" w:sz="4" w:space="0" w:color="A4CEDC"/>
              <w:bottom w:val="single" w:sz="4" w:space="0" w:color="A4CEDC"/>
              <w:right w:val="single" w:sz="4" w:space="0" w:color="A4CEDC"/>
            </w:tcBorders>
          </w:tcPr>
          <w:p w:rsidR="000B564A" w:rsidRDefault="000B564A" w:rsidP="000B564A">
            <w:pPr>
              <w:spacing w:before="120" w:after="120"/>
            </w:pPr>
            <w:r>
              <w:t>A transmission media that consists of a bunch of glass or plastic threads.</w:t>
            </w:r>
          </w:p>
        </w:tc>
      </w:tr>
      <w:tr w:rsidR="000B564A" w:rsidTr="000B564A">
        <w:tc>
          <w:tcPr>
            <w:tcW w:w="2553" w:type="dxa"/>
            <w:tcBorders>
              <w:top w:val="single" w:sz="4" w:space="0" w:color="A4CEDC"/>
              <w:left w:val="single" w:sz="4" w:space="0" w:color="FFFFFF" w:themeColor="background1"/>
              <w:bottom w:val="single" w:sz="4" w:space="0" w:color="A4CEDC"/>
              <w:right w:val="single" w:sz="4" w:space="0" w:color="FFFFFF" w:themeColor="background1"/>
            </w:tcBorders>
            <w:vAlign w:val="center"/>
          </w:tcPr>
          <w:p w:rsidR="000B564A" w:rsidRDefault="000B564A" w:rsidP="000B564A">
            <w:pPr>
              <w:spacing w:after="0" w:line="240" w:lineRule="auto"/>
              <w:jc w:val="center"/>
            </w:pPr>
          </w:p>
        </w:tc>
        <w:tc>
          <w:tcPr>
            <w:tcW w:w="23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564A" w:rsidRDefault="000B564A" w:rsidP="000B564A">
            <w:pPr>
              <w:spacing w:after="0" w:line="240" w:lineRule="auto"/>
            </w:pPr>
          </w:p>
        </w:tc>
        <w:tc>
          <w:tcPr>
            <w:tcW w:w="4633" w:type="dxa"/>
            <w:tcBorders>
              <w:top w:val="single" w:sz="4" w:space="0" w:color="A4CEDC"/>
              <w:left w:val="single" w:sz="4" w:space="0" w:color="FFFFFF" w:themeColor="background1"/>
              <w:bottom w:val="single" w:sz="4" w:space="0" w:color="A4CEDC"/>
              <w:right w:val="single" w:sz="4" w:space="0" w:color="FFFFFF" w:themeColor="background1"/>
            </w:tcBorders>
          </w:tcPr>
          <w:p w:rsidR="000B564A" w:rsidRDefault="000B564A" w:rsidP="000B564A">
            <w:pPr>
              <w:spacing w:after="0" w:line="240" w:lineRule="auto"/>
            </w:pPr>
          </w:p>
        </w:tc>
      </w:tr>
      <w:tr w:rsidR="000B564A" w:rsidTr="000B564A">
        <w:tc>
          <w:tcPr>
            <w:tcW w:w="2553" w:type="dxa"/>
            <w:tcBorders>
              <w:top w:val="single" w:sz="4" w:space="0" w:color="A4CEDC"/>
              <w:left w:val="single" w:sz="4" w:space="0" w:color="A4CEDC"/>
              <w:bottom w:val="single" w:sz="4" w:space="0" w:color="A4CEDC"/>
              <w:right w:val="single" w:sz="4" w:space="0" w:color="A4CEDC"/>
            </w:tcBorders>
            <w:vAlign w:val="center"/>
          </w:tcPr>
          <w:p w:rsidR="000B564A" w:rsidRDefault="000B564A" w:rsidP="000B564A">
            <w:pPr>
              <w:spacing w:before="120" w:after="120"/>
              <w:jc w:val="center"/>
            </w:pPr>
            <w:r>
              <w:t>Fibre optic cable</w:t>
            </w:r>
          </w:p>
        </w:tc>
        <w:tc>
          <w:tcPr>
            <w:tcW w:w="2375" w:type="dxa"/>
            <w:tcBorders>
              <w:top w:val="single" w:sz="4" w:space="0" w:color="FFFFFF" w:themeColor="background1"/>
              <w:left w:val="single" w:sz="4" w:space="0" w:color="A4CEDC"/>
              <w:bottom w:val="single" w:sz="4" w:space="0" w:color="FFFFFF" w:themeColor="background1"/>
              <w:right w:val="single" w:sz="4" w:space="0" w:color="A4CEDC"/>
            </w:tcBorders>
          </w:tcPr>
          <w:p w:rsidR="000B564A" w:rsidRDefault="000B564A" w:rsidP="00176336"/>
        </w:tc>
        <w:tc>
          <w:tcPr>
            <w:tcW w:w="4633" w:type="dxa"/>
            <w:tcBorders>
              <w:top w:val="single" w:sz="4" w:space="0" w:color="A4CEDC"/>
              <w:left w:val="single" w:sz="4" w:space="0" w:color="A4CEDC"/>
              <w:bottom w:val="single" w:sz="4" w:space="0" w:color="A4CEDC"/>
              <w:right w:val="single" w:sz="4" w:space="0" w:color="A4CEDC"/>
            </w:tcBorders>
          </w:tcPr>
          <w:p w:rsidR="000B564A" w:rsidRDefault="000B564A" w:rsidP="000B564A">
            <w:pPr>
              <w:spacing w:before="120" w:after="120"/>
            </w:pPr>
            <w:r>
              <w:t>A hardware device internal to a computer that allows a computer to connect to a network.</w:t>
            </w:r>
          </w:p>
        </w:tc>
      </w:tr>
      <w:tr w:rsidR="000B564A" w:rsidTr="000B564A">
        <w:tc>
          <w:tcPr>
            <w:tcW w:w="2553" w:type="dxa"/>
            <w:tcBorders>
              <w:top w:val="single" w:sz="4" w:space="0" w:color="A4CEDC"/>
              <w:left w:val="single" w:sz="4" w:space="0" w:color="FFFFFF" w:themeColor="background1"/>
              <w:bottom w:val="single" w:sz="4" w:space="0" w:color="A4CEDC"/>
              <w:right w:val="single" w:sz="4" w:space="0" w:color="FFFFFF" w:themeColor="background1"/>
            </w:tcBorders>
            <w:vAlign w:val="center"/>
          </w:tcPr>
          <w:p w:rsidR="000B564A" w:rsidRDefault="000B564A" w:rsidP="000B564A">
            <w:pPr>
              <w:spacing w:after="0" w:line="240" w:lineRule="auto"/>
              <w:jc w:val="center"/>
            </w:pPr>
          </w:p>
        </w:tc>
        <w:tc>
          <w:tcPr>
            <w:tcW w:w="23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0B564A" w:rsidRDefault="000B564A" w:rsidP="000B564A">
            <w:pPr>
              <w:spacing w:after="0" w:line="240" w:lineRule="auto"/>
            </w:pPr>
          </w:p>
        </w:tc>
        <w:tc>
          <w:tcPr>
            <w:tcW w:w="4633" w:type="dxa"/>
            <w:tcBorders>
              <w:top w:val="single" w:sz="4" w:space="0" w:color="A4CEDC"/>
              <w:left w:val="single" w:sz="4" w:space="0" w:color="FFFFFF" w:themeColor="background1"/>
              <w:bottom w:val="single" w:sz="4" w:space="0" w:color="A4CEDC"/>
              <w:right w:val="single" w:sz="4" w:space="0" w:color="FFFFFF" w:themeColor="background1"/>
            </w:tcBorders>
          </w:tcPr>
          <w:p w:rsidR="000B564A" w:rsidRDefault="000B564A" w:rsidP="000B564A">
            <w:pPr>
              <w:spacing w:after="0" w:line="240" w:lineRule="auto"/>
            </w:pPr>
          </w:p>
        </w:tc>
      </w:tr>
      <w:tr w:rsidR="000B564A" w:rsidTr="000B564A">
        <w:tc>
          <w:tcPr>
            <w:tcW w:w="2553" w:type="dxa"/>
            <w:tcBorders>
              <w:top w:val="single" w:sz="4" w:space="0" w:color="A4CEDC"/>
              <w:left w:val="single" w:sz="4" w:space="0" w:color="A4CEDC"/>
              <w:bottom w:val="single" w:sz="4" w:space="0" w:color="A4CEDC"/>
              <w:right w:val="single" w:sz="4" w:space="0" w:color="A4CEDC"/>
            </w:tcBorders>
            <w:vAlign w:val="center"/>
          </w:tcPr>
          <w:p w:rsidR="000B564A" w:rsidRDefault="000B564A" w:rsidP="000B564A">
            <w:pPr>
              <w:spacing w:before="120" w:after="120"/>
              <w:jc w:val="center"/>
            </w:pPr>
            <w:r>
              <w:t>Hub</w:t>
            </w:r>
          </w:p>
        </w:tc>
        <w:tc>
          <w:tcPr>
            <w:tcW w:w="2375" w:type="dxa"/>
            <w:tcBorders>
              <w:top w:val="single" w:sz="4" w:space="0" w:color="FFFFFF" w:themeColor="background1"/>
              <w:left w:val="single" w:sz="4" w:space="0" w:color="A4CEDC"/>
              <w:bottom w:val="single" w:sz="4" w:space="0" w:color="FFFFFF" w:themeColor="background1"/>
              <w:right w:val="single" w:sz="4" w:space="0" w:color="A4CEDC"/>
            </w:tcBorders>
          </w:tcPr>
          <w:p w:rsidR="000B564A" w:rsidRDefault="000B564A" w:rsidP="00176336"/>
        </w:tc>
        <w:tc>
          <w:tcPr>
            <w:tcW w:w="4633" w:type="dxa"/>
            <w:tcBorders>
              <w:top w:val="single" w:sz="4" w:space="0" w:color="A4CEDC"/>
              <w:left w:val="single" w:sz="4" w:space="0" w:color="A4CEDC"/>
              <w:bottom w:val="single" w:sz="4" w:space="0" w:color="A4CEDC"/>
              <w:right w:val="single" w:sz="4" w:space="0" w:color="A4CEDC"/>
            </w:tcBorders>
          </w:tcPr>
          <w:p w:rsidR="000B564A" w:rsidRDefault="000B564A" w:rsidP="000B564A">
            <w:pPr>
              <w:spacing w:before="120" w:after="120"/>
            </w:pPr>
            <w:r>
              <w:t>Filters and forwards data packets within a single network. This creates a direct connection between devices (intelligent)</w:t>
            </w:r>
          </w:p>
        </w:tc>
      </w:tr>
    </w:tbl>
    <w:p w:rsidR="000B564A" w:rsidRDefault="000B564A" w:rsidP="002E63EB">
      <w:pPr>
        <w:sectPr w:rsidR="000B564A" w:rsidSect="00C7276D">
          <w:headerReference w:type="default" r:id="rId9"/>
          <w:footerReference w:type="default" r:id="rId10"/>
          <w:type w:val="continuous"/>
          <w:pgSz w:w="11906" w:h="16838"/>
          <w:pgMar w:top="1702" w:right="991" w:bottom="1440" w:left="1134" w:header="709" w:footer="680" w:gutter="0"/>
          <w:cols w:space="708"/>
          <w:docGrid w:linePitch="360"/>
        </w:sectPr>
      </w:pPr>
    </w:p>
    <w:p w:rsidR="000B564A" w:rsidRDefault="000B564A" w:rsidP="002E63EB"/>
    <w:p w:rsidR="002E63EB" w:rsidRPr="002E63EB" w:rsidRDefault="00502331" w:rsidP="002E63EB">
      <w:bookmarkStart w:id="0" w:name="_GoBack"/>
      <w:bookmarkEnd w:id="0"/>
      <w:r>
        <w:rPr>
          <w:noProof/>
          <w:lang w:eastAsia="en-GB"/>
        </w:rPr>
        <w:lastRenderedPageBreak/>
        <mc:AlternateContent>
          <mc:Choice Requires="wps">
            <w:drawing>
              <wp:anchor distT="0" distB="0" distL="114300" distR="114300" simplePos="0" relativeHeight="251658240" behindDoc="0" locked="0" layoutInCell="1" allowOverlap="1" wp14:anchorId="311C665B" wp14:editId="298F6D4D">
                <wp:simplePos x="0" y="0"/>
                <wp:positionH relativeFrom="column">
                  <wp:posOffset>3810</wp:posOffset>
                </wp:positionH>
                <wp:positionV relativeFrom="paragraph">
                  <wp:posOffset>6586855</wp:posOffset>
                </wp:positionV>
                <wp:extent cx="6281420" cy="114998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149985"/>
                        </a:xfrm>
                        <a:prstGeom prst="rect">
                          <a:avLst/>
                        </a:prstGeom>
                        <a:noFill/>
                        <a:ln w="9525">
                          <a:noFill/>
                          <a:miter lim="800000"/>
                          <a:headEnd/>
                          <a:tailEnd/>
                        </a:ln>
                      </wps:spPr>
                      <wps:txbx>
                        <w:txbxContent>
                          <w:p w:rsidR="002E63EB" w:rsidRPr="00685A49" w:rsidRDefault="002E63EB" w:rsidP="003A20D7">
                            <w:pPr>
                              <w:pStyle w:val="Header"/>
                              <w:spacing w:after="57" w:line="276" w:lineRule="auto"/>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11" w:history="1">
                              <w:r w:rsidRPr="001A1B64">
                                <w:rPr>
                                  <w:rStyle w:val="Hyperlink"/>
                                  <w:rFonts w:cs="Arial"/>
                                  <w:sz w:val="16"/>
                                  <w:szCs w:val="16"/>
                                </w:rPr>
                                <w:t>Like</w:t>
                              </w:r>
                            </w:hyperlink>
                            <w:r>
                              <w:rPr>
                                <w:rFonts w:cs="Arial"/>
                                <w:sz w:val="16"/>
                                <w:szCs w:val="16"/>
                              </w:rPr>
                              <w:t>’ or ‘</w:t>
                            </w:r>
                            <w:hyperlink r:id="rId12"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rsidR="00652F8E" w:rsidRPr="00301B34" w:rsidRDefault="00652F8E" w:rsidP="00652F8E">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13" w:history="1">
                              <w:r w:rsidRPr="00301B34">
                                <w:rPr>
                                  <w:rStyle w:val="Hyperlink"/>
                                  <w:rFonts w:cs="Arial"/>
                                  <w:sz w:val="16"/>
                                  <w:szCs w:val="16"/>
                                </w:rPr>
                                <w:t>www.ocr.org.uk/expression-of-interest</w:t>
                              </w:r>
                            </w:hyperlink>
                          </w:p>
                          <w:p w:rsidR="00652F8E" w:rsidRPr="00301B34" w:rsidRDefault="00652F8E" w:rsidP="00652F8E">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rsidR="002E63EB" w:rsidRPr="00FB63C2" w:rsidRDefault="00652F8E" w:rsidP="00652F8E">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pt;margin-top:518.65pt;width:494.6pt;height:9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xIeCgIAAPMDAAAOAAAAZHJzL2Uyb0RvYy54bWysU8Fu2zAMvQ/YPwi6L46DJEuMOEXXrsOA&#10;rhvQ7gMYWY6FSaImKbG7rx8lp2mw3YbpIEgi+cj3SG2uBqPZUfqg0Na8nEw5k1Zgo+y+5t+f7t6t&#10;OAsRbAMaraz5swz8avv2zaZ3lZxhh7qRnhGIDVXvat7F6KqiCKKTBsIEnbRkbNEbiHT1+6Lx0BO6&#10;0cVsOl0WPfrGeRQyBHq9HY18m/HbVor4tW2DjEzXnGqLefd536W92G6g2ntwnRKnMuAfqjCgLCU9&#10;Q91CBHbw6i8oo4THgG2cCDQFtq0SMnMgNuX0DzaPHTiZuZA4wZ1lCv8PVjwcv3mmmpovObNgqEVP&#10;cojsAw5smdTpXajI6dGRWxzombqcmQZ3j+JHYBZvOrB7ee099p2EhqorU2RxETrihASy679gQ2ng&#10;EDEDDa03SToSgxE6den53JlUiqDH5WxVzmdkEmQry/l6vVrkHFC9hDsf4ieJhqVDzT21PsPD8T7E&#10;VA5ULy4pm8U7pXVuv7asr/l6MVvkgAuLUZGmUytT89U0rXFeEsuPtsnBEZQez5RA2xPtxHTkHIfd&#10;QI5Jix02zySAx3EK6dfQoUP/i7OeJrDm4ecBvORMf7Yk4rqcz9PI5st88T7R95eW3aUFrCComkfO&#10;xuNNzGM+cr0msVuVZXit5FQrTVZW5/QL0uhe3rPX61/d/gYAAP//AwBQSwMEFAAGAAgAAAAhAHEw&#10;lNveAAAACgEAAA8AAABkcnMvZG93bnJldi54bWxMj81OwzAQhO9IfQdrkXqjdn9okxCnQlRcQRSK&#10;xM2Nt0nUeB3FbhPenuUEx50ZzX6Tb0fXiiv2ofGkYT5TIJBKbxuqNHy8P98lIEI0ZE3rCTV8Y4Bt&#10;MbnJTWb9QG943cdKcAmFzGioY+wyKUNZozNh5jsk9k6+dyby2VfS9mbgctfKhVJr6UxD/KE2HT7V&#10;WJ73F6fh8HL6+lyp12rn7rvBj0qSS6XW09vx8QFExDH+heEXn9GhYKajv5ANotWw5hyrarlZgmA/&#10;TVKecmRpMU9WIItc/p9Q/AAAAP//AwBQSwECLQAUAAYACAAAACEAtoM4kv4AAADhAQAAEwAAAAAA&#10;AAAAAAAAAAAAAAAAW0NvbnRlbnRfVHlwZXNdLnhtbFBLAQItABQABgAIAAAAIQA4/SH/1gAAAJQB&#10;AAALAAAAAAAAAAAAAAAAAC8BAABfcmVscy8ucmVsc1BLAQItABQABgAIAAAAIQAn5xIeCgIAAPMD&#10;AAAOAAAAAAAAAAAAAAAAAC4CAABkcnMvZTJvRG9jLnhtbFBLAQItABQABgAIAAAAIQBxMJTb3gAA&#10;AAoBAAAPAAAAAAAAAAAAAAAAAGQEAABkcnMvZG93bnJldi54bWxQSwUGAAAAAAQABADzAAAAbwUA&#10;AAAA&#10;" filled="f" stroked="f">
                <v:textbox>
                  <w:txbxContent>
                    <w:p w:rsidR="002E63EB" w:rsidRPr="00685A49" w:rsidRDefault="002E63EB" w:rsidP="003A20D7">
                      <w:pPr>
                        <w:pStyle w:val="Header"/>
                        <w:spacing w:after="57" w:line="276" w:lineRule="auto"/>
                        <w:rPr>
                          <w:rFonts w:cs="Arial"/>
                          <w:sz w:val="16"/>
                          <w:szCs w:val="16"/>
                        </w:rPr>
                      </w:pPr>
                      <w:r w:rsidRPr="00685A49">
                        <w:rPr>
                          <w:rFonts w:cs="Arial"/>
                          <w:sz w:val="16"/>
                          <w:szCs w:val="16"/>
                        </w:rPr>
                        <w:t xml:space="preserve">We’d like to know your view on the resources we produce.  </w:t>
                      </w:r>
                      <w:proofErr w:type="gramStart"/>
                      <w:r w:rsidRPr="00685A49">
                        <w:rPr>
                          <w:rFonts w:cs="Arial"/>
                          <w:sz w:val="16"/>
                          <w:szCs w:val="16"/>
                        </w:rPr>
                        <w:t>By clicking o</w:t>
                      </w:r>
                      <w:r>
                        <w:rPr>
                          <w:rFonts w:cs="Arial"/>
                          <w:sz w:val="16"/>
                          <w:szCs w:val="16"/>
                        </w:rPr>
                        <w:t>n ‘</w:t>
                      </w:r>
                      <w:hyperlink r:id="rId14" w:history="1">
                        <w:r w:rsidRPr="001A1B64">
                          <w:rPr>
                            <w:rStyle w:val="Hyperlink"/>
                            <w:rFonts w:cs="Arial"/>
                            <w:sz w:val="16"/>
                            <w:szCs w:val="16"/>
                          </w:rPr>
                          <w:t>Like</w:t>
                        </w:r>
                      </w:hyperlink>
                      <w:r>
                        <w:rPr>
                          <w:rFonts w:cs="Arial"/>
                          <w:sz w:val="16"/>
                          <w:szCs w:val="16"/>
                        </w:rPr>
                        <w:t>’ or ‘</w:t>
                      </w:r>
                      <w:hyperlink r:id="rId15"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sidRPr="00685A49">
                        <w:rPr>
                          <w:rFonts w:cs="Arial"/>
                          <w:sz w:val="16"/>
                          <w:szCs w:val="16"/>
                        </w:rPr>
                        <w:t xml:space="preserve">  When the email template pops up please add additional comments if you wish and then just click ‘Send’.  Thank you.</w:t>
                      </w:r>
                    </w:p>
                    <w:p w:rsidR="00652F8E" w:rsidRPr="00301B34" w:rsidRDefault="00652F8E" w:rsidP="00652F8E">
                      <w:pPr>
                        <w:suppressAutoHyphens/>
                        <w:autoSpaceDE w:val="0"/>
                        <w:autoSpaceDN w:val="0"/>
                        <w:adjustRightInd w:val="0"/>
                        <w:spacing w:after="57" w:line="288" w:lineRule="auto"/>
                        <w:textAlignment w:val="center"/>
                        <w:rPr>
                          <w:rFonts w:cs="Arial"/>
                          <w:color w:val="000000"/>
                          <w:sz w:val="16"/>
                          <w:szCs w:val="16"/>
                        </w:rPr>
                      </w:pPr>
                      <w:r w:rsidRPr="00761B3F">
                        <w:rPr>
                          <w:rFonts w:cs="Arial"/>
                          <w:color w:val="000000"/>
                          <w:sz w:val="16"/>
                          <w:szCs w:val="16"/>
                        </w:rPr>
                        <w:t xml:space="preserve">Whether you already offer OCR qualifications, are new to OCR, or are considering switching from your current provider/awarding organisation, you </w:t>
                      </w:r>
                      <w:r>
                        <w:rPr>
                          <w:rFonts w:cs="Arial"/>
                          <w:color w:val="000000"/>
                          <w:sz w:val="16"/>
                          <w:szCs w:val="16"/>
                        </w:rPr>
                        <w:t xml:space="preserve">can </w:t>
                      </w:r>
                      <w:r w:rsidRPr="00761B3F">
                        <w:rPr>
                          <w:rFonts w:cs="Arial"/>
                          <w:color w:val="000000"/>
                          <w:sz w:val="16"/>
                          <w:szCs w:val="16"/>
                        </w:rPr>
                        <w:t>request more information by completing the Expression of Interest form which can be found here:</w:t>
                      </w:r>
                      <w:r>
                        <w:rPr>
                          <w:rFonts w:cs="Arial"/>
                          <w:color w:val="000000"/>
                          <w:sz w:val="16"/>
                          <w:szCs w:val="16"/>
                        </w:rPr>
                        <w:t xml:space="preserve"> </w:t>
                      </w:r>
                      <w:hyperlink r:id="rId16" w:history="1">
                        <w:r w:rsidRPr="00301B34">
                          <w:rPr>
                            <w:rStyle w:val="Hyperlink"/>
                            <w:rFonts w:cs="Arial"/>
                            <w:sz w:val="16"/>
                            <w:szCs w:val="16"/>
                          </w:rPr>
                          <w:t>www.ocr.org.uk/expression-of-interest</w:t>
                        </w:r>
                      </w:hyperlink>
                    </w:p>
                    <w:p w:rsidR="00652F8E" w:rsidRPr="00301B34" w:rsidRDefault="00652F8E" w:rsidP="00652F8E">
                      <w:pPr>
                        <w:suppressAutoHyphens/>
                        <w:autoSpaceDE w:val="0"/>
                        <w:autoSpaceDN w:val="0"/>
                        <w:adjustRightInd w:val="0"/>
                        <w:spacing w:after="57" w:line="288" w:lineRule="auto"/>
                        <w:textAlignment w:val="center"/>
                        <w:rPr>
                          <w:rStyle w:val="Hyperlink"/>
                          <w:rFonts w:cs="Arial"/>
                          <w:sz w:val="16"/>
                          <w:szCs w:val="16"/>
                        </w:rPr>
                      </w:pPr>
                      <w:r w:rsidRPr="00FB6839">
                        <w:rPr>
                          <w:rFonts w:cs="Arial"/>
                          <w:color w:val="000000"/>
                          <w:sz w:val="16"/>
                          <w:szCs w:val="16"/>
                        </w:rPr>
                        <w:t>Looking for a resource?</w:t>
                      </w:r>
                      <w:r w:rsidRPr="00301B34">
                        <w:rPr>
                          <w:rFonts w:cs="Arial"/>
                          <w:color w:val="000000"/>
                          <w:sz w:val="16"/>
                          <w:szCs w:val="16"/>
                        </w:rPr>
                        <w:t xml:space="preserve"> There is now a quick and easy search tool to help find free resources for your qualification: </w:t>
                      </w:r>
                      <w:r>
                        <w:rPr>
                          <w:rFonts w:cs="Arial"/>
                          <w:color w:val="000000"/>
                          <w:sz w:val="16"/>
                          <w:szCs w:val="16"/>
                        </w:rPr>
                        <w:br/>
                      </w:r>
                      <w:r w:rsidRPr="00301B34">
                        <w:rPr>
                          <w:rFonts w:cs="Arial"/>
                          <w:color w:val="000000"/>
                          <w:sz w:val="16"/>
                          <w:szCs w:val="16"/>
                          <w:u w:val="thick"/>
                        </w:rPr>
                        <w:fldChar w:fldCharType="begin"/>
                      </w:r>
                      <w:r w:rsidRPr="00301B34">
                        <w:rPr>
                          <w:rFonts w:cs="Arial"/>
                          <w:color w:val="000000"/>
                          <w:sz w:val="16"/>
                          <w:szCs w:val="16"/>
                          <w:u w:val="thick"/>
                        </w:rPr>
                        <w:instrText>HYPERLINK "http://www.ocr.org.uk/i-want-to/find-resources/"</w:instrText>
                      </w:r>
                      <w:r w:rsidRPr="00301B34">
                        <w:rPr>
                          <w:rFonts w:cs="Arial"/>
                          <w:color w:val="000000"/>
                          <w:sz w:val="16"/>
                          <w:szCs w:val="16"/>
                          <w:u w:val="thick"/>
                        </w:rPr>
                        <w:fldChar w:fldCharType="separate"/>
                      </w:r>
                      <w:r w:rsidRPr="00301B34">
                        <w:rPr>
                          <w:rStyle w:val="Hyperlink"/>
                          <w:rFonts w:cs="Arial"/>
                          <w:sz w:val="16"/>
                          <w:szCs w:val="16"/>
                        </w:rPr>
                        <w:t>www.ocr.org.uk/i-want-to/find-resources/</w:t>
                      </w:r>
                    </w:p>
                    <w:p w:rsidR="002E63EB" w:rsidRPr="00FB63C2" w:rsidRDefault="00652F8E" w:rsidP="00652F8E">
                      <w:pPr>
                        <w:suppressAutoHyphens/>
                        <w:autoSpaceDE w:val="0"/>
                        <w:autoSpaceDN w:val="0"/>
                        <w:adjustRightInd w:val="0"/>
                        <w:spacing w:after="57" w:line="288" w:lineRule="auto"/>
                        <w:textAlignment w:val="center"/>
                        <w:rPr>
                          <w:rFonts w:cs="Arial"/>
                          <w:color w:val="0000FF"/>
                          <w:sz w:val="16"/>
                          <w:szCs w:val="16"/>
                          <w:u w:val="thick"/>
                        </w:rPr>
                      </w:pPr>
                      <w:r w:rsidRPr="00301B34">
                        <w:rPr>
                          <w:rFonts w:cs="Arial"/>
                          <w:color w:val="000000"/>
                          <w:sz w:val="16"/>
                          <w:szCs w:val="16"/>
                        </w:rPr>
                        <w:fldChar w:fldCharType="end"/>
                      </w:r>
                    </w:p>
                  </w:txbxContent>
                </v:textbox>
              </v:shape>
            </w:pict>
          </mc:Fallback>
        </mc:AlternateContent>
      </w:r>
      <w:r w:rsidR="002E63EB">
        <w:rPr>
          <w:noProof/>
          <w:lang w:eastAsia="en-GB"/>
        </w:rPr>
        <mc:AlternateContent>
          <mc:Choice Requires="wps">
            <w:drawing>
              <wp:anchor distT="0" distB="0" distL="114300" distR="114300" simplePos="0" relativeHeight="251659264" behindDoc="0" locked="0" layoutInCell="1" allowOverlap="1" wp14:anchorId="7E60FE4F" wp14:editId="6A0906A5">
                <wp:simplePos x="0" y="0"/>
                <wp:positionH relativeFrom="column">
                  <wp:posOffset>-75565</wp:posOffset>
                </wp:positionH>
                <wp:positionV relativeFrom="paragraph">
                  <wp:posOffset>7734935</wp:posOffset>
                </wp:positionV>
                <wp:extent cx="6409690" cy="1189355"/>
                <wp:effectExtent l="0" t="0" r="0" b="0"/>
                <wp:wrapNone/>
                <wp:docPr id="7" name="Rounded Rectangle 7"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2E63EB" w:rsidRDefault="002E63EB" w:rsidP="003A20D7">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00652F8E" w:rsidRPr="00301B34">
                              <w:rPr>
                                <w:rFonts w:cs="Arial"/>
                                <w:iCs/>
                                <w:color w:val="000000"/>
                                <w:sz w:val="12"/>
                                <w:szCs w:val="12"/>
                              </w:rPr>
                              <w:t xml:space="preserve">OCR’s </w:t>
                            </w:r>
                            <w:r w:rsidR="00652F8E" w:rsidRPr="00301B34">
                              <w:rPr>
                                <w:rStyle w:val="smallprintChar"/>
                                <w:rFonts w:eastAsia="Calibri"/>
                              </w:rPr>
                              <w:t>resources</w:t>
                            </w:r>
                            <w:r w:rsidR="00652F8E" w:rsidRPr="00301B34">
                              <w:rPr>
                                <w:rFonts w:cs="Arial"/>
                                <w:iCs/>
                                <w:color w:val="000000"/>
                                <w:sz w:val="12"/>
                                <w:szCs w:val="12"/>
                              </w:rPr>
                              <w:t xml:space="preserve"> are provided to support the </w:t>
                            </w:r>
                            <w:r w:rsidR="00652F8E" w:rsidRPr="00761B3F">
                              <w:rPr>
                                <w:rFonts w:cs="Arial"/>
                                <w:iCs/>
                                <w:color w:val="000000"/>
                                <w:sz w:val="12"/>
                                <w:szCs w:val="12"/>
                              </w:rPr>
                              <w:t>delivery of OCR qualifications</w:t>
                            </w:r>
                            <w:r w:rsidR="00652F8E" w:rsidRPr="00301B34">
                              <w:rPr>
                                <w:rFonts w:cs="Arial"/>
                                <w:iCs/>
                                <w:color w:val="000000"/>
                                <w:sz w:val="12"/>
                                <w:szCs w:val="12"/>
                              </w:rPr>
                              <w:t>,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2E63EB" w:rsidRDefault="002E63EB" w:rsidP="003A20D7">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rsidR="002E63EB" w:rsidRPr="00580794" w:rsidRDefault="002E63EB" w:rsidP="003A20D7">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17"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7" o:spid="_x0000_s1027"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5.95pt;margin-top:609.05pt;width:504.7pt;height:9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HNTgQAAD0IAAAOAAAAZHJzL2Uyb0RvYy54bWysVe1uKzUQ/Y/EO4wWiV83zaZs02ZpetWP&#10;2yukXu5VW8Rvx/ZmTb32XtvbJCAkXoNH4DV4FJ6EM05SWkACIVpps17PnJk5PjM+fb3uLD3qEI13&#10;82JyUBaknfTKuOW8+Ob+enRSUEzCKWG90/Nio2Px+uzTT05Xfa0Pfeut0oEA4mK96udFm1Jfj8dR&#10;troT8cD32mGz8aETCcuwHKsgVkDv7PiwLKfjlQ+qD17qGPH1artZnGX8ptEyvW+aqBPZeYHcUn6G&#10;/Fzwc3x2KuplEH1r5C4N8R+y6IRxCPoEdSWSoCGYv0B1RgYffZMOpO/GvmmM1LkGVDMp/1TNXSt6&#10;nWsBObF/oin+f7Dy68cPgYyaF8cFOdHhiG794JRWdAvyhFtaTdhSOkrQdm+S1TW9v7zFdvRDAO81&#10;pVZT7IS11AfjEo3ois1Nn6CKf7L+/LP1+ZcA/O2nnyOFPSiJoIHmHw2nkjzFoe99SDlW0kK2OG3y&#10;TU4l9loaMCk4XnxFiyGRceQ8rcSGJL4lk4akSTioU/kQGXMP0unUeqxbAS9O4eNgAgwWmxzswoug&#10;XsGVTTSIkIbFzjkNUfO3jqzRkVYmtdnEOGWQ9yDsNogOB0T0bWtsTKTRLBvSDSSdw3VCAcQjrzig&#10;ZA4hpByCkBsuj9coIGmXXuVapXDOJ1poarVVTFiP+swCxwRIpAnwEFAiYeU7g7bAfk4OlAAOOT+x&#10;fECZ/V9/ydBQYIWzu28zC9vTpQ4MIlgTtLbMZW9ADZOhTEzBgGrN7ERCfy/5lzNmfVi/9DvWgNeh&#10;P8WSQ3Or4HSSkClvsy0MhHxwfmW1WjL+FsYHszROJK6EqYAZ2v3hICe9181zz60bH8uOusZb63lc&#10;7Emss9s7kVqERBVvIHATWzKskprOTSidHt+1Q0oYasnLBzSq4zGx6mONbrnrPwRu9NjfYDNCZJct&#10;ukSfg/RVq4VCc07YfvzCgRcRrrRYvfMKXSaG5PPEWDehY0DMAlrnwbR5Gkx6nUji47QqZ9MZ5pfE&#10;3mRyMvvi6CjHEPXevUe2b7Xv0DQRUy5wE3MH5xji8SamPJ7UrsmF+q6gprMYdo/Q6WQ6nR7vEHfG&#10;Y1HvMXO93hp1bazNi7BcXNpAcJ0XVyf8v3OOz82sY2Pn2Y0ZEfX2C8ra5cMF5jH5w2xyWJUXh7PR&#10;9fTkeFRdV0ej2XF5Mions4vZtKxm1dX1j1zMpKpbo5R2N8bp/cieVP9uJO4uj+2wzUObVvPi8Kgq&#10;y0zUi/Tj8yrL/Pd3VWaq8z3Cx//GqfyehLHb9/HLlDMPqHv/m5nIYmF9bHWW1ot1HspZSaydhVcb&#10;qCd4nC10gCGCl9aH7wta4faaF/HjgJFZkP3KQYGzSVXxdZcX1dHxIRbh+c7i+Y5wElDzQqZQoCt4&#10;cZm2l+SAib5sEWuS+XH+HLptTNoLfJvXTu24o3JVu/uUL8Hn62z1x61/9jsAAAD//wMAUEsDBBQA&#10;BgAIAAAAIQALzjXq4QAAAA0BAAAPAAAAZHJzL2Rvd25yZXYueG1sTI9NS8QwEIbvgv8hjOBFdtMu&#10;+9XadJGCeBNcBT2mzWxbbCYlyW6rv97xpMeZ9+GdZ4rDbAdxQR96RwrSZQICqXGmp1bB2+vjYg8i&#10;RE1GD45QwRcGOJTXV4XOjZvoBS/H2AouoZBrBV2MYy5laDq0OizdiMTZyXmrI4++lcbricvtIFdJ&#10;spVW98QXOj1i1WHzeTxbBaHuP96z7+puO/nK7E7N07OPpNTtzfxwDyLiHP9g+NVndSjZqXZnMkEM&#10;ChZpmjHKwSrdpyAYybLdBkTNq3WyWYMsC/n/i/IHAAD//wMAUEsBAi0AFAAGAAgAAAAhALaDOJL+&#10;AAAA4QEAABMAAAAAAAAAAAAAAAAAAAAAAFtDb250ZW50X1R5cGVzXS54bWxQSwECLQAUAAYACAAA&#10;ACEAOP0h/9YAAACUAQAACwAAAAAAAAAAAAAAAAAvAQAAX3JlbHMvLnJlbHNQSwECLQAUAAYACAAA&#10;ACEAZ2YBzU4EAAA9CAAADgAAAAAAAAAAAAAAAAAuAgAAZHJzL2Uyb0RvYy54bWxQSwECLQAUAAYA&#10;CAAAACEAC8416uEAAAANAQAADwAAAAAAAAAAAAAAAACoBgAAZHJzL2Rvd25yZXYueG1sUEsFBgAA&#10;AAAEAAQA8wAAALYHAAAAAA==&#10;" fillcolor="#d8d8d8" stroked="f" strokeweight="2pt">
                <v:textbox>
                  <w:txbxContent>
                    <w:p w:rsidR="002E63EB" w:rsidRDefault="002E63EB" w:rsidP="003A20D7">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00652F8E" w:rsidRPr="00301B34">
                        <w:rPr>
                          <w:rFonts w:cs="Arial"/>
                          <w:iCs/>
                          <w:color w:val="000000"/>
                          <w:sz w:val="12"/>
                          <w:szCs w:val="12"/>
                        </w:rPr>
                        <w:t xml:space="preserve">OCR’s </w:t>
                      </w:r>
                      <w:r w:rsidR="00652F8E" w:rsidRPr="00301B34">
                        <w:rPr>
                          <w:rStyle w:val="smallprintChar"/>
                          <w:rFonts w:eastAsia="Calibri"/>
                        </w:rPr>
                        <w:t>resources</w:t>
                      </w:r>
                      <w:r w:rsidR="00652F8E" w:rsidRPr="00301B34">
                        <w:rPr>
                          <w:rFonts w:cs="Arial"/>
                          <w:iCs/>
                          <w:color w:val="000000"/>
                          <w:sz w:val="12"/>
                          <w:szCs w:val="12"/>
                        </w:rPr>
                        <w:t xml:space="preserve"> are provided to support the </w:t>
                      </w:r>
                      <w:r w:rsidR="00652F8E" w:rsidRPr="00761B3F">
                        <w:rPr>
                          <w:rFonts w:cs="Arial"/>
                          <w:iCs/>
                          <w:color w:val="000000"/>
                          <w:sz w:val="12"/>
                          <w:szCs w:val="12"/>
                        </w:rPr>
                        <w:t>delivery of OCR qualifications</w:t>
                      </w:r>
                      <w:r w:rsidR="00652F8E" w:rsidRPr="00301B34">
                        <w:rPr>
                          <w:rFonts w:cs="Arial"/>
                          <w:iCs/>
                          <w:color w:val="000000"/>
                          <w:sz w:val="12"/>
                          <w:szCs w:val="12"/>
                        </w:rPr>
                        <w:t>,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w:t>
                      </w:r>
                      <w:r>
                        <w:rPr>
                          <w:rFonts w:cs="Arial"/>
                          <w:iCs/>
                          <w:color w:val="000000"/>
                          <w:sz w:val="12"/>
                          <w:szCs w:val="12"/>
                        </w:rPr>
                        <w:br/>
                      </w:r>
                      <w:r>
                        <w:rPr>
                          <w:rFonts w:cs="Arial"/>
                          <w:color w:val="000000"/>
                          <w:sz w:val="12"/>
                          <w:szCs w:val="12"/>
                        </w:rPr>
                        <w:t>© OCR 2016 - This resource may be freely copied and distributed, as long as the OCR logo and this message remain intact and OCR is acknowledged as the originator of this work.</w:t>
                      </w:r>
                    </w:p>
                    <w:p w:rsidR="002E63EB" w:rsidRDefault="002E63EB" w:rsidP="003A20D7">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rsidR="002E63EB" w:rsidRPr="00580794" w:rsidRDefault="002E63EB" w:rsidP="003A20D7">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18" w:history="1">
                        <w:r>
                          <w:rPr>
                            <w:rStyle w:val="Hyperlink"/>
                            <w:rFonts w:cs="Arial"/>
                            <w:sz w:val="12"/>
                            <w:szCs w:val="12"/>
                            <w:lang w:eastAsia="en-GB"/>
                          </w:rPr>
                          <w:t>resources.feedback@ocr.org.uk</w:t>
                        </w:r>
                      </w:hyperlink>
                    </w:p>
                  </w:txbxContent>
                </v:textbox>
              </v:roundrect>
            </w:pict>
          </mc:Fallback>
        </mc:AlternateContent>
      </w:r>
    </w:p>
    <w:sectPr w:rsidR="002E63EB" w:rsidRPr="002E63EB" w:rsidSect="00C7276D">
      <w:headerReference w:type="default" r:id="rId19"/>
      <w:type w:val="continuous"/>
      <w:pgSz w:w="11906" w:h="16838"/>
      <w:pgMar w:top="1702" w:right="991" w:bottom="1440" w:left="1134" w:header="709"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974" w:rsidRDefault="00FD1974" w:rsidP="00D21C92">
      <w:r>
        <w:separator/>
      </w:r>
    </w:p>
  </w:endnote>
  <w:endnote w:type="continuationSeparator" w:id="0">
    <w:p w:rsidR="00FD1974" w:rsidRDefault="00FD1974"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64A" w:rsidRPr="0051446F" w:rsidRDefault="000B564A" w:rsidP="000B564A">
    <w:pPr>
      <w:pStyle w:val="Footer"/>
      <w:tabs>
        <w:tab w:val="clear" w:pos="9026"/>
        <w:tab w:val="left" w:pos="2820"/>
        <w:tab w:val="left" w:pos="7938"/>
      </w:tabs>
      <w:rPr>
        <w:noProof/>
        <w:sz w:val="16"/>
        <w:szCs w:val="16"/>
      </w:rPr>
    </w:pPr>
    <w:r>
      <w:rPr>
        <w:sz w:val="16"/>
        <w:szCs w:val="16"/>
      </w:rPr>
      <w:t>Version 1</w:t>
    </w:r>
    <w:r w:rsidRPr="00937FF3">
      <w:rPr>
        <w:sz w:val="16"/>
        <w:szCs w:val="16"/>
      </w:rPr>
      <w:tab/>
    </w:r>
    <w:r>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652F8E">
      <w:rPr>
        <w:noProof/>
        <w:sz w:val="16"/>
        <w:szCs w:val="16"/>
      </w:rPr>
      <w:t>2</w:t>
    </w:r>
    <w:r w:rsidRPr="00937FF3">
      <w:rPr>
        <w:noProof/>
        <w:sz w:val="16"/>
        <w:szCs w:val="16"/>
      </w:rPr>
      <w:fldChar w:fldCharType="end"/>
    </w:r>
    <w:r>
      <w:rPr>
        <w:noProof/>
        <w:sz w:val="16"/>
        <w:szCs w:val="16"/>
      </w:rPr>
      <w:tab/>
    </w:r>
    <w:r>
      <w:rPr>
        <w:noProof/>
        <w:sz w:val="16"/>
        <w:szCs w:val="16"/>
      </w:rPr>
      <w:tab/>
      <w:t>© OCR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974" w:rsidRDefault="00FD1974" w:rsidP="00D21C92">
      <w:r>
        <w:separator/>
      </w:r>
    </w:p>
  </w:footnote>
  <w:footnote w:type="continuationSeparator" w:id="0">
    <w:p w:rsidR="00FD1974" w:rsidRDefault="00FD1974"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76D" w:rsidRDefault="000B564A" w:rsidP="00D21C92">
    <w:pPr>
      <w:pStyle w:val="Header"/>
    </w:pPr>
    <w:r>
      <w:rPr>
        <w:noProof/>
        <w:lang w:eastAsia="en-GB"/>
      </w:rPr>
      <w:drawing>
        <wp:anchor distT="0" distB="0" distL="114300" distR="114300" simplePos="0" relativeHeight="251663360" behindDoc="1" locked="0" layoutInCell="1" allowOverlap="1" wp14:anchorId="52F9A283" wp14:editId="4DDC6384">
          <wp:simplePos x="0" y="0"/>
          <wp:positionH relativeFrom="column">
            <wp:posOffset>-284480</wp:posOffset>
          </wp:positionH>
          <wp:positionV relativeFrom="paragraph">
            <wp:posOffset>-459740</wp:posOffset>
          </wp:positionV>
          <wp:extent cx="7124065" cy="1014730"/>
          <wp:effectExtent l="0" t="0" r="635" b="0"/>
          <wp:wrapTight wrapText="bothSides">
            <wp:wrapPolygon edited="0">
              <wp:start x="0" y="0"/>
              <wp:lineTo x="0" y="21086"/>
              <wp:lineTo x="21544" y="21086"/>
              <wp:lineTo x="21544" y="0"/>
              <wp:lineTo x="0" y="0"/>
            </wp:wrapPolygon>
          </wp:wrapTight>
          <wp:docPr id="10" name="Picture 10" descr="GCSE (9-1) Computer Science&#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xsu\Desktop\G_Comp_Sci_LA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24065"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76D">
      <w:rPr>
        <w:noProof/>
        <w:lang w:eastAsia="en-GB"/>
      </w:rPr>
      <w:drawing>
        <wp:anchor distT="0" distB="0" distL="114300" distR="114300" simplePos="0" relativeHeight="251661312" behindDoc="1" locked="0" layoutInCell="1" allowOverlap="1" wp14:anchorId="1AE29652" wp14:editId="01AD99B1">
          <wp:simplePos x="0" y="0"/>
          <wp:positionH relativeFrom="column">
            <wp:posOffset>-730723</wp:posOffset>
          </wp:positionH>
          <wp:positionV relativeFrom="paragraph">
            <wp:posOffset>-450215</wp:posOffset>
          </wp:positionV>
          <wp:extent cx="446568" cy="10703250"/>
          <wp:effectExtent l="0" t="0" r="0" b="3175"/>
          <wp:wrapNone/>
          <wp:docPr id="3" name="Picture 3" descr="GCSE (9-1)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CSE (9-1) Computer Sci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215" cy="10790661"/>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64A" w:rsidRDefault="000B564A" w:rsidP="00D21C92">
    <w:pPr>
      <w:pStyle w:val="Header"/>
    </w:pPr>
    <w:r>
      <w:rPr>
        <w:noProof/>
        <w:lang w:eastAsia="en-GB"/>
      </w:rPr>
      <w:drawing>
        <wp:anchor distT="0" distB="0" distL="114300" distR="114300" simplePos="0" relativeHeight="251667456" behindDoc="1" locked="0" layoutInCell="1" allowOverlap="1" wp14:anchorId="2A5B1C65" wp14:editId="045D08EA">
          <wp:simplePos x="0" y="0"/>
          <wp:positionH relativeFrom="column">
            <wp:posOffset>-284480</wp:posOffset>
          </wp:positionH>
          <wp:positionV relativeFrom="paragraph">
            <wp:posOffset>-450215</wp:posOffset>
          </wp:positionV>
          <wp:extent cx="7124700" cy="1017270"/>
          <wp:effectExtent l="0" t="0" r="0" b="0"/>
          <wp:wrapTight wrapText="bothSides">
            <wp:wrapPolygon edited="0">
              <wp:start x="0" y="0"/>
              <wp:lineTo x="0" y="21034"/>
              <wp:lineTo x="21542" y="21034"/>
              <wp:lineTo x="21542" y="0"/>
              <wp:lineTo x="0" y="0"/>
            </wp:wrapPolygon>
          </wp:wrapTight>
          <wp:docPr id="2" name="Picture 2" descr="GCSE (9-1) Computer Science&#10;Learner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xsu\Desktop\G_Comp_Sci_L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2470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4A7864A7" wp14:editId="07BA4392">
          <wp:simplePos x="0" y="0"/>
          <wp:positionH relativeFrom="column">
            <wp:posOffset>-730723</wp:posOffset>
          </wp:positionH>
          <wp:positionV relativeFrom="paragraph">
            <wp:posOffset>-450215</wp:posOffset>
          </wp:positionV>
          <wp:extent cx="446568" cy="10703250"/>
          <wp:effectExtent l="0" t="0" r="0" b="3175"/>
          <wp:wrapNone/>
          <wp:docPr id="5" name="Picture 5" descr="GCSE (9-1)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CSE (9-1) Computer Sci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215" cy="10790661"/>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106482"/>
    <w:multiLevelType w:val="hybridMultilevel"/>
    <w:tmpl w:val="A510D58C"/>
    <w:lvl w:ilvl="0" w:tplc="8F32DDDA">
      <w:numFmt w:val="bullet"/>
      <w:lvlText w:val=""/>
      <w:lvlJc w:val="left"/>
      <w:pPr>
        <w:ind w:left="1800" w:hanging="360"/>
      </w:pPr>
      <w:rPr>
        <w:rFonts w:ascii="Symbol" w:eastAsiaTheme="minorHAnsi" w:hAnsi="Symbol"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nsid w:val="22B64F78"/>
    <w:multiLevelType w:val="hybridMultilevel"/>
    <w:tmpl w:val="C62E7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DF401E1"/>
    <w:multiLevelType w:val="hybridMultilevel"/>
    <w:tmpl w:val="08D408E6"/>
    <w:lvl w:ilvl="0" w:tplc="B63EE8C2">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70349A6"/>
    <w:multiLevelType w:val="hybridMultilevel"/>
    <w:tmpl w:val="E95871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7116907"/>
    <w:multiLevelType w:val="hybridMultilevel"/>
    <w:tmpl w:val="ED3E05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5106297"/>
    <w:multiLevelType w:val="hybridMultilevel"/>
    <w:tmpl w:val="1CCAC4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BE9116D"/>
    <w:multiLevelType w:val="hybridMultilevel"/>
    <w:tmpl w:val="76B6B2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DB02710"/>
    <w:multiLevelType w:val="hybridMultilevel"/>
    <w:tmpl w:val="8CA287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9"/>
  </w:num>
  <w:num w:numId="4">
    <w:abstractNumId w:val="7"/>
  </w:num>
  <w:num w:numId="5">
    <w:abstractNumId w:val="8"/>
  </w:num>
  <w:num w:numId="6">
    <w:abstractNumId w:val="1"/>
  </w:num>
  <w:num w:numId="7">
    <w:abstractNumId w:val="4"/>
  </w:num>
  <w:num w:numId="8">
    <w:abstractNumId w:val="2"/>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3513C"/>
    <w:rsid w:val="00050985"/>
    <w:rsid w:val="00064CD4"/>
    <w:rsid w:val="000805C5"/>
    <w:rsid w:val="00083F03"/>
    <w:rsid w:val="00085224"/>
    <w:rsid w:val="000B564A"/>
    <w:rsid w:val="00122137"/>
    <w:rsid w:val="001255CD"/>
    <w:rsid w:val="00140737"/>
    <w:rsid w:val="0016654B"/>
    <w:rsid w:val="001A1FBF"/>
    <w:rsid w:val="001B2783"/>
    <w:rsid w:val="001C3787"/>
    <w:rsid w:val="001C5E70"/>
    <w:rsid w:val="001D3C58"/>
    <w:rsid w:val="002022CD"/>
    <w:rsid w:val="00204D4D"/>
    <w:rsid w:val="00212C19"/>
    <w:rsid w:val="002154A2"/>
    <w:rsid w:val="00246D20"/>
    <w:rsid w:val="00250459"/>
    <w:rsid w:val="00265900"/>
    <w:rsid w:val="002804A7"/>
    <w:rsid w:val="00280D19"/>
    <w:rsid w:val="002B5830"/>
    <w:rsid w:val="002D5CB2"/>
    <w:rsid w:val="002D6A1F"/>
    <w:rsid w:val="002E63EB"/>
    <w:rsid w:val="002F2E8A"/>
    <w:rsid w:val="00332731"/>
    <w:rsid w:val="00337B68"/>
    <w:rsid w:val="00340D23"/>
    <w:rsid w:val="00351C83"/>
    <w:rsid w:val="00360AE7"/>
    <w:rsid w:val="003676B4"/>
    <w:rsid w:val="00380A0F"/>
    <w:rsid w:val="0038360A"/>
    <w:rsid w:val="00384833"/>
    <w:rsid w:val="003B678B"/>
    <w:rsid w:val="003E3765"/>
    <w:rsid w:val="00463032"/>
    <w:rsid w:val="004711C7"/>
    <w:rsid w:val="00477F99"/>
    <w:rsid w:val="004D3C21"/>
    <w:rsid w:val="004F411A"/>
    <w:rsid w:val="00502331"/>
    <w:rsid w:val="00513A44"/>
    <w:rsid w:val="0051446F"/>
    <w:rsid w:val="00551083"/>
    <w:rsid w:val="00580702"/>
    <w:rsid w:val="0058629A"/>
    <w:rsid w:val="005960DC"/>
    <w:rsid w:val="005B2ABD"/>
    <w:rsid w:val="00651168"/>
    <w:rsid w:val="00652F8E"/>
    <w:rsid w:val="006552B3"/>
    <w:rsid w:val="0066745B"/>
    <w:rsid w:val="006B143C"/>
    <w:rsid w:val="006C6A13"/>
    <w:rsid w:val="006D1D6F"/>
    <w:rsid w:val="00713E33"/>
    <w:rsid w:val="007252E0"/>
    <w:rsid w:val="00760CEC"/>
    <w:rsid w:val="00777F21"/>
    <w:rsid w:val="00794BE4"/>
    <w:rsid w:val="007953E7"/>
    <w:rsid w:val="007B5519"/>
    <w:rsid w:val="007B7752"/>
    <w:rsid w:val="007C25E5"/>
    <w:rsid w:val="007D2FBA"/>
    <w:rsid w:val="007E6950"/>
    <w:rsid w:val="0080634B"/>
    <w:rsid w:val="008064FC"/>
    <w:rsid w:val="008324A5"/>
    <w:rsid w:val="0084029E"/>
    <w:rsid w:val="008611BF"/>
    <w:rsid w:val="00863C0D"/>
    <w:rsid w:val="008A1151"/>
    <w:rsid w:val="008D375F"/>
    <w:rsid w:val="008D7F7D"/>
    <w:rsid w:val="008E6607"/>
    <w:rsid w:val="00906EBD"/>
    <w:rsid w:val="00914464"/>
    <w:rsid w:val="00937FF3"/>
    <w:rsid w:val="0095139A"/>
    <w:rsid w:val="00955778"/>
    <w:rsid w:val="009A013A"/>
    <w:rsid w:val="009A334A"/>
    <w:rsid w:val="009A5976"/>
    <w:rsid w:val="009B0118"/>
    <w:rsid w:val="009C3F8F"/>
    <w:rsid w:val="009D271C"/>
    <w:rsid w:val="00A422E6"/>
    <w:rsid w:val="00A9403B"/>
    <w:rsid w:val="00AB227F"/>
    <w:rsid w:val="00AB7712"/>
    <w:rsid w:val="00AD249B"/>
    <w:rsid w:val="00B21FFC"/>
    <w:rsid w:val="00B37043"/>
    <w:rsid w:val="00B60FC9"/>
    <w:rsid w:val="00B90F43"/>
    <w:rsid w:val="00BA2002"/>
    <w:rsid w:val="00C00BA7"/>
    <w:rsid w:val="00C1756C"/>
    <w:rsid w:val="00C231CB"/>
    <w:rsid w:val="00C50395"/>
    <w:rsid w:val="00C7276D"/>
    <w:rsid w:val="00C851E2"/>
    <w:rsid w:val="00CA4837"/>
    <w:rsid w:val="00CA78A1"/>
    <w:rsid w:val="00D04336"/>
    <w:rsid w:val="00D21C92"/>
    <w:rsid w:val="00D36F89"/>
    <w:rsid w:val="00D5088E"/>
    <w:rsid w:val="00D802E6"/>
    <w:rsid w:val="00D87003"/>
    <w:rsid w:val="00DB565B"/>
    <w:rsid w:val="00DE2A29"/>
    <w:rsid w:val="00DF1EC4"/>
    <w:rsid w:val="00E26AF8"/>
    <w:rsid w:val="00E6397E"/>
    <w:rsid w:val="00E97543"/>
    <w:rsid w:val="00EC36B1"/>
    <w:rsid w:val="00EC5234"/>
    <w:rsid w:val="00ED12A1"/>
    <w:rsid w:val="00F165E9"/>
    <w:rsid w:val="00F447AA"/>
    <w:rsid w:val="00F53ED3"/>
    <w:rsid w:val="00F61ACE"/>
    <w:rsid w:val="00FB2EB4"/>
    <w:rsid w:val="00FD19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C50395"/>
    <w:pPr>
      <w:keepNext/>
      <w:keepLines/>
      <w:spacing w:before="240" w:after="0"/>
      <w:outlineLvl w:val="0"/>
    </w:pPr>
    <w:rPr>
      <w:rFonts w:eastAsia="Times New Roman"/>
      <w:b/>
      <w:bCs/>
      <w:color w:val="A4CEDC"/>
      <w:sz w:val="40"/>
      <w:szCs w:val="28"/>
    </w:rPr>
  </w:style>
  <w:style w:type="paragraph" w:styleId="Heading2">
    <w:name w:val="heading 2"/>
    <w:basedOn w:val="Normal"/>
    <w:next w:val="Normal"/>
    <w:link w:val="Heading2Char"/>
    <w:uiPriority w:val="9"/>
    <w:unhideWhenUsed/>
    <w:qFormat/>
    <w:rsid w:val="003E3765"/>
    <w:pPr>
      <w:keepNext/>
      <w:keepLines/>
      <w:spacing w:before="200" w:after="0"/>
      <w:outlineLvl w:val="1"/>
    </w:pPr>
    <w:rPr>
      <w:rFonts w:eastAsia="Times New Roman"/>
      <w:b/>
      <w:bCs/>
      <w:color w:val="A4CEDC"/>
      <w:sz w:val="32"/>
      <w:szCs w:val="26"/>
    </w:rPr>
  </w:style>
  <w:style w:type="paragraph" w:styleId="Heading3">
    <w:name w:val="heading 3"/>
    <w:basedOn w:val="Normal"/>
    <w:next w:val="Normal"/>
    <w:link w:val="Heading3Char"/>
    <w:uiPriority w:val="9"/>
    <w:unhideWhenUsed/>
    <w:qFormat/>
    <w:rsid w:val="003E3765"/>
    <w:pPr>
      <w:keepNext/>
      <w:keepLines/>
      <w:spacing w:before="200" w:after="0" w:line="360" w:lineRule="auto"/>
      <w:outlineLvl w:val="2"/>
    </w:pPr>
    <w:rPr>
      <w:rFonts w:eastAsia="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C50395"/>
    <w:rPr>
      <w:rFonts w:ascii="Arial" w:eastAsia="Times New Roman" w:hAnsi="Arial"/>
      <w:b/>
      <w:bCs/>
      <w:color w:val="A4CEDC"/>
      <w:sz w:val="40"/>
      <w:szCs w:val="28"/>
      <w:lang w:eastAsia="en-US"/>
    </w:rPr>
  </w:style>
  <w:style w:type="character" w:customStyle="1" w:styleId="Heading2Char">
    <w:name w:val="Heading 2 Char"/>
    <w:link w:val="Heading2"/>
    <w:uiPriority w:val="9"/>
    <w:rsid w:val="003E3765"/>
    <w:rPr>
      <w:rFonts w:ascii="Arial" w:eastAsia="Times New Roman" w:hAnsi="Arial"/>
      <w:b/>
      <w:bCs/>
      <w:color w:val="A4CEDC"/>
      <w:sz w:val="32"/>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3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3E3765"/>
    <w:rPr>
      <w:rFonts w:ascii="Arial" w:eastAsia="Times New Roman" w:hAnsi="Arial"/>
      <w:b/>
      <w:bCs/>
      <w:sz w:val="24"/>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PlaceholderText">
    <w:name w:val="Placeholder Text"/>
    <w:basedOn w:val="DefaultParagraphFont"/>
    <w:uiPriority w:val="99"/>
    <w:semiHidden/>
    <w:rsid w:val="00B60FC9"/>
    <w:rPr>
      <w:color w:val="808080"/>
    </w:rPr>
  </w:style>
  <w:style w:type="paragraph" w:styleId="TOCHeading">
    <w:name w:val="TOC Heading"/>
    <w:basedOn w:val="Heading1"/>
    <w:next w:val="Normal"/>
    <w:uiPriority w:val="39"/>
    <w:unhideWhenUsed/>
    <w:qFormat/>
    <w:rsid w:val="00B60FC9"/>
    <w:pPr>
      <w:spacing w:before="480"/>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B60FC9"/>
    <w:pPr>
      <w:spacing w:after="100"/>
    </w:pPr>
  </w:style>
  <w:style w:type="paragraph" w:styleId="TOC2">
    <w:name w:val="toc 2"/>
    <w:basedOn w:val="Normal"/>
    <w:next w:val="Normal"/>
    <w:autoRedefine/>
    <w:uiPriority w:val="39"/>
    <w:unhideWhenUsed/>
    <w:rsid w:val="00B60FC9"/>
    <w:pPr>
      <w:spacing w:after="100"/>
      <w:ind w:left="220"/>
    </w:pPr>
  </w:style>
  <w:style w:type="paragraph" w:styleId="TOC3">
    <w:name w:val="toc 3"/>
    <w:basedOn w:val="Normal"/>
    <w:next w:val="Normal"/>
    <w:autoRedefine/>
    <w:uiPriority w:val="39"/>
    <w:unhideWhenUsed/>
    <w:rsid w:val="00B60FC9"/>
    <w:pPr>
      <w:spacing w:after="100"/>
      <w:ind w:left="440"/>
    </w:pPr>
  </w:style>
  <w:style w:type="character" w:styleId="CommentReference">
    <w:name w:val="annotation reference"/>
    <w:basedOn w:val="DefaultParagraphFont"/>
    <w:uiPriority w:val="99"/>
    <w:semiHidden/>
    <w:unhideWhenUsed/>
    <w:rsid w:val="00246D20"/>
    <w:rPr>
      <w:sz w:val="16"/>
      <w:szCs w:val="16"/>
    </w:rPr>
  </w:style>
  <w:style w:type="paragraph" w:styleId="CommentText">
    <w:name w:val="annotation text"/>
    <w:basedOn w:val="Normal"/>
    <w:link w:val="CommentTextChar"/>
    <w:uiPriority w:val="99"/>
    <w:semiHidden/>
    <w:unhideWhenUsed/>
    <w:rsid w:val="00246D20"/>
    <w:pPr>
      <w:spacing w:line="240" w:lineRule="auto"/>
    </w:pPr>
    <w:rPr>
      <w:sz w:val="20"/>
      <w:szCs w:val="20"/>
    </w:rPr>
  </w:style>
  <w:style w:type="character" w:customStyle="1" w:styleId="CommentTextChar">
    <w:name w:val="Comment Text Char"/>
    <w:basedOn w:val="DefaultParagraphFont"/>
    <w:link w:val="CommentText"/>
    <w:uiPriority w:val="99"/>
    <w:semiHidden/>
    <w:rsid w:val="00246D20"/>
    <w:rPr>
      <w:rFonts w:ascii="Arial" w:hAnsi="Arial"/>
      <w:lang w:eastAsia="en-US"/>
    </w:rPr>
  </w:style>
  <w:style w:type="paragraph" w:styleId="CommentSubject">
    <w:name w:val="annotation subject"/>
    <w:basedOn w:val="CommentText"/>
    <w:next w:val="CommentText"/>
    <w:link w:val="CommentSubjectChar"/>
    <w:uiPriority w:val="99"/>
    <w:semiHidden/>
    <w:unhideWhenUsed/>
    <w:rsid w:val="00246D20"/>
    <w:rPr>
      <w:b/>
      <w:bCs/>
    </w:rPr>
  </w:style>
  <w:style w:type="character" w:customStyle="1" w:styleId="CommentSubjectChar">
    <w:name w:val="Comment Subject Char"/>
    <w:basedOn w:val="CommentTextChar"/>
    <w:link w:val="CommentSubject"/>
    <w:uiPriority w:val="99"/>
    <w:semiHidden/>
    <w:rsid w:val="00246D20"/>
    <w:rPr>
      <w:rFonts w:ascii="Arial" w:hAnsi="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C50395"/>
    <w:pPr>
      <w:keepNext/>
      <w:keepLines/>
      <w:spacing w:before="240" w:after="0"/>
      <w:outlineLvl w:val="0"/>
    </w:pPr>
    <w:rPr>
      <w:rFonts w:eastAsia="Times New Roman"/>
      <w:b/>
      <w:bCs/>
      <w:color w:val="A4CEDC"/>
      <w:sz w:val="40"/>
      <w:szCs w:val="28"/>
    </w:rPr>
  </w:style>
  <w:style w:type="paragraph" w:styleId="Heading2">
    <w:name w:val="heading 2"/>
    <w:basedOn w:val="Normal"/>
    <w:next w:val="Normal"/>
    <w:link w:val="Heading2Char"/>
    <w:uiPriority w:val="9"/>
    <w:unhideWhenUsed/>
    <w:qFormat/>
    <w:rsid w:val="003E3765"/>
    <w:pPr>
      <w:keepNext/>
      <w:keepLines/>
      <w:spacing w:before="200" w:after="0"/>
      <w:outlineLvl w:val="1"/>
    </w:pPr>
    <w:rPr>
      <w:rFonts w:eastAsia="Times New Roman"/>
      <w:b/>
      <w:bCs/>
      <w:color w:val="A4CEDC"/>
      <w:sz w:val="32"/>
      <w:szCs w:val="26"/>
    </w:rPr>
  </w:style>
  <w:style w:type="paragraph" w:styleId="Heading3">
    <w:name w:val="heading 3"/>
    <w:basedOn w:val="Normal"/>
    <w:next w:val="Normal"/>
    <w:link w:val="Heading3Char"/>
    <w:uiPriority w:val="9"/>
    <w:unhideWhenUsed/>
    <w:qFormat/>
    <w:rsid w:val="003E3765"/>
    <w:pPr>
      <w:keepNext/>
      <w:keepLines/>
      <w:spacing w:before="200" w:after="0" w:line="360" w:lineRule="auto"/>
      <w:outlineLvl w:val="2"/>
    </w:pPr>
    <w:rPr>
      <w:rFonts w:eastAsia="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C50395"/>
    <w:rPr>
      <w:rFonts w:ascii="Arial" w:eastAsia="Times New Roman" w:hAnsi="Arial"/>
      <w:b/>
      <w:bCs/>
      <w:color w:val="A4CEDC"/>
      <w:sz w:val="40"/>
      <w:szCs w:val="28"/>
      <w:lang w:eastAsia="en-US"/>
    </w:rPr>
  </w:style>
  <w:style w:type="character" w:customStyle="1" w:styleId="Heading2Char">
    <w:name w:val="Heading 2 Char"/>
    <w:link w:val="Heading2"/>
    <w:uiPriority w:val="9"/>
    <w:rsid w:val="003E3765"/>
    <w:rPr>
      <w:rFonts w:ascii="Arial" w:eastAsia="Times New Roman" w:hAnsi="Arial"/>
      <w:b/>
      <w:bCs/>
      <w:color w:val="A4CEDC"/>
      <w:sz w:val="32"/>
      <w:szCs w:val="26"/>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3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3E3765"/>
    <w:rPr>
      <w:rFonts w:ascii="Arial" w:eastAsia="Times New Roman" w:hAnsi="Arial"/>
      <w:b/>
      <w:bCs/>
      <w:sz w:val="24"/>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PlaceholderText">
    <w:name w:val="Placeholder Text"/>
    <w:basedOn w:val="DefaultParagraphFont"/>
    <w:uiPriority w:val="99"/>
    <w:semiHidden/>
    <w:rsid w:val="00B60FC9"/>
    <w:rPr>
      <w:color w:val="808080"/>
    </w:rPr>
  </w:style>
  <w:style w:type="paragraph" w:styleId="TOCHeading">
    <w:name w:val="TOC Heading"/>
    <w:basedOn w:val="Heading1"/>
    <w:next w:val="Normal"/>
    <w:uiPriority w:val="39"/>
    <w:unhideWhenUsed/>
    <w:qFormat/>
    <w:rsid w:val="00B60FC9"/>
    <w:pPr>
      <w:spacing w:before="480"/>
      <w:outlineLvl w:val="9"/>
    </w:pPr>
    <w:rPr>
      <w:rFonts w:asciiTheme="majorHAnsi" w:eastAsiaTheme="majorEastAsia" w:hAnsiTheme="majorHAnsi" w:cstheme="majorBidi"/>
      <w:color w:val="365F91" w:themeColor="accent1" w:themeShade="BF"/>
      <w:sz w:val="28"/>
      <w:lang w:val="en-US" w:eastAsia="ja-JP"/>
    </w:rPr>
  </w:style>
  <w:style w:type="paragraph" w:styleId="TOC1">
    <w:name w:val="toc 1"/>
    <w:basedOn w:val="Normal"/>
    <w:next w:val="Normal"/>
    <w:autoRedefine/>
    <w:uiPriority w:val="39"/>
    <w:unhideWhenUsed/>
    <w:rsid w:val="00B60FC9"/>
    <w:pPr>
      <w:spacing w:after="100"/>
    </w:pPr>
  </w:style>
  <w:style w:type="paragraph" w:styleId="TOC2">
    <w:name w:val="toc 2"/>
    <w:basedOn w:val="Normal"/>
    <w:next w:val="Normal"/>
    <w:autoRedefine/>
    <w:uiPriority w:val="39"/>
    <w:unhideWhenUsed/>
    <w:rsid w:val="00B60FC9"/>
    <w:pPr>
      <w:spacing w:after="100"/>
      <w:ind w:left="220"/>
    </w:pPr>
  </w:style>
  <w:style w:type="paragraph" w:styleId="TOC3">
    <w:name w:val="toc 3"/>
    <w:basedOn w:val="Normal"/>
    <w:next w:val="Normal"/>
    <w:autoRedefine/>
    <w:uiPriority w:val="39"/>
    <w:unhideWhenUsed/>
    <w:rsid w:val="00B60FC9"/>
    <w:pPr>
      <w:spacing w:after="100"/>
      <w:ind w:left="440"/>
    </w:pPr>
  </w:style>
  <w:style w:type="character" w:styleId="CommentReference">
    <w:name w:val="annotation reference"/>
    <w:basedOn w:val="DefaultParagraphFont"/>
    <w:uiPriority w:val="99"/>
    <w:semiHidden/>
    <w:unhideWhenUsed/>
    <w:rsid w:val="00246D20"/>
    <w:rPr>
      <w:sz w:val="16"/>
      <w:szCs w:val="16"/>
    </w:rPr>
  </w:style>
  <w:style w:type="paragraph" w:styleId="CommentText">
    <w:name w:val="annotation text"/>
    <w:basedOn w:val="Normal"/>
    <w:link w:val="CommentTextChar"/>
    <w:uiPriority w:val="99"/>
    <w:semiHidden/>
    <w:unhideWhenUsed/>
    <w:rsid w:val="00246D20"/>
    <w:pPr>
      <w:spacing w:line="240" w:lineRule="auto"/>
    </w:pPr>
    <w:rPr>
      <w:sz w:val="20"/>
      <w:szCs w:val="20"/>
    </w:rPr>
  </w:style>
  <w:style w:type="character" w:customStyle="1" w:styleId="CommentTextChar">
    <w:name w:val="Comment Text Char"/>
    <w:basedOn w:val="DefaultParagraphFont"/>
    <w:link w:val="CommentText"/>
    <w:uiPriority w:val="99"/>
    <w:semiHidden/>
    <w:rsid w:val="00246D20"/>
    <w:rPr>
      <w:rFonts w:ascii="Arial" w:hAnsi="Arial"/>
      <w:lang w:eastAsia="en-US"/>
    </w:rPr>
  </w:style>
  <w:style w:type="paragraph" w:styleId="CommentSubject">
    <w:name w:val="annotation subject"/>
    <w:basedOn w:val="CommentText"/>
    <w:next w:val="CommentText"/>
    <w:link w:val="CommentSubjectChar"/>
    <w:uiPriority w:val="99"/>
    <w:semiHidden/>
    <w:unhideWhenUsed/>
    <w:rsid w:val="00246D20"/>
    <w:rPr>
      <w:b/>
      <w:bCs/>
    </w:rPr>
  </w:style>
  <w:style w:type="character" w:customStyle="1" w:styleId="CommentSubjectChar">
    <w:name w:val="Comment Subject Char"/>
    <w:basedOn w:val="CommentTextChar"/>
    <w:link w:val="CommentSubject"/>
    <w:uiPriority w:val="99"/>
    <w:semiHidden/>
    <w:rsid w:val="00246D20"/>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cr.org.uk/expression-of-interest" TargetMode="External"/><Relationship Id="rId18" Type="http://schemas.openxmlformats.org/officeDocument/2006/relationships/hyperlink" Target="mailto:resources.feedback@ocr.org.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resources.feedback@ocr.org.uk?subject=I%20disliked%20this%20GCSE%20(9-1)%20Computer%20Science%20Learner%20Activity%20(Unit%201.4%20Wired%20and%20Wireless%20Networks)%20" TargetMode="External"/><Relationship Id="rId17" Type="http://schemas.openxmlformats.org/officeDocument/2006/relationships/hyperlink" Target="mailto:resources.feedback@ocr.org.uk" TargetMode="External"/><Relationship Id="rId2" Type="http://schemas.openxmlformats.org/officeDocument/2006/relationships/numbering" Target="numbering.xml"/><Relationship Id="rId16" Type="http://schemas.openxmlformats.org/officeDocument/2006/relationships/hyperlink" Target="http://www.ocr.org.uk/expression-of-interes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esources.feedback@ocr.org.uk?subject=I%20liked%20this%20GCSE%20(9-1)%20Computer%20Science%20Learner%20Activity%20(Unit%201.4%20Wired%20and%20Wireless%20Networks)%20" TargetMode="External"/><Relationship Id="rId5" Type="http://schemas.openxmlformats.org/officeDocument/2006/relationships/settings" Target="settings.xml"/><Relationship Id="rId15" Type="http://schemas.openxmlformats.org/officeDocument/2006/relationships/hyperlink" Target="mailto:resources.feedback@ocr.org.uk?subject=I%20disliked%20this%20GCSE%20(9-1)%20Computer%20Science%20Learner%20Activity%20(Unit%201.4%20Wired%20and%20Wireless%20Networks)%20" TargetMode="External"/><Relationship Id="rId10" Type="http://schemas.openxmlformats.org/officeDocument/2006/relationships/footer" Target="foot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resources.feedback@ocr.org.uk?subject=I%20liked%20this%20GCSE%20(9-1)%20Computer%20Science%20Learner%20Activity%20(Unit%201.4%20Wired%20and%20Wireless%20Networks)%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779AE-F11D-420C-959E-852C2D217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196</Words>
  <Characters>953</Characters>
  <Application>Microsoft Office Word</Application>
  <DocSecurity>0</DocSecurity>
  <Lines>43</Lines>
  <Paragraphs>31</Paragraphs>
  <ScaleCrop>false</ScaleCrop>
  <HeadingPairs>
    <vt:vector size="2" baseType="variant">
      <vt:variant>
        <vt:lpstr>Title</vt:lpstr>
      </vt:variant>
      <vt:variant>
        <vt:i4>1</vt:i4>
      </vt:variant>
    </vt:vector>
  </HeadingPairs>
  <TitlesOfParts>
    <vt:vector size="1" baseType="lpstr">
      <vt:lpstr>OCR GCSE (9-1) Computer Science Learner Activity (Unit 1.4 Wired and Wireless Networks) Lesson 2 Activity 2</vt:lpstr>
    </vt:vector>
  </TitlesOfParts>
  <Company>Cambridge Assessment</Company>
  <LinksUpToDate>false</LinksUpToDate>
  <CharactersWithSpaces>1118</CharactersWithSpaces>
  <SharedDoc>false</SharedDoc>
  <HLinks>
    <vt:vector size="24" baseType="variant">
      <vt:variant>
        <vt:i4>4325393</vt:i4>
      </vt:variant>
      <vt:variant>
        <vt:i4>9</vt:i4>
      </vt:variant>
      <vt:variant>
        <vt:i4>0</vt:i4>
      </vt:variant>
      <vt:variant>
        <vt:i4>5</vt:i4>
      </vt:variant>
      <vt:variant>
        <vt:lpwstr>http://www.ocr.org.uk/expression-of-interest</vt:lpwstr>
      </vt:variant>
      <vt:variant>
        <vt:lpwstr/>
      </vt:variant>
      <vt:variant>
        <vt:i4>6553607</vt:i4>
      </vt:variant>
      <vt:variant>
        <vt:i4>6</vt:i4>
      </vt:variant>
      <vt:variant>
        <vt:i4>0</vt:i4>
      </vt:variant>
      <vt:variant>
        <vt:i4>5</vt:i4>
      </vt:variant>
      <vt:variant>
        <vt:lpwstr>mailto:resources.feedback@ocr.org.uk?subject=I%20disliked%20the%20GCSE%20(9-1)%20Computer%20Science%20Stretch%20and%20Challenge%20Peer%20Resource%20Exemplar</vt:lpwstr>
      </vt:variant>
      <vt:variant>
        <vt:lpwstr/>
      </vt:variant>
      <vt:variant>
        <vt:i4>7471133</vt:i4>
      </vt:variant>
      <vt:variant>
        <vt:i4>3</vt:i4>
      </vt:variant>
      <vt:variant>
        <vt:i4>0</vt:i4>
      </vt:variant>
      <vt:variant>
        <vt:i4>5</vt:i4>
      </vt:variant>
      <vt:variant>
        <vt:lpwstr>mailto:resources.feedback@ocr.org.uk?subject=I%20liked%20the%20GCSE%20(9-1)%20Computer%20Science%20Stretch%20and%20Challenge%20Peer%20Resource%20Exemplar</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Computer Science Learner Activity (Unit 1.4 Wired and Wireless Networks) Lesson 2 Activity 2</dc:title>
  <dc:creator>OCR</dc:creator>
  <cp:keywords>Computer Science; resource; Unit 1.4, Wired and wireless networks</cp:keywords>
  <cp:lastModifiedBy>Suzette Green</cp:lastModifiedBy>
  <cp:revision>5</cp:revision>
  <cp:lastPrinted>2016-01-08T13:25:00Z</cp:lastPrinted>
  <dcterms:created xsi:type="dcterms:W3CDTF">2016-08-04T10:43:00Z</dcterms:created>
  <dcterms:modified xsi:type="dcterms:W3CDTF">2016-08-22T12:44:00Z</dcterms:modified>
</cp:coreProperties>
</file>